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B45" w:rsidRDefault="00EE0125" w:rsidP="00EE0125">
      <w:pPr>
        <w:spacing w:before="67" w:after="0" w:line="240" w:lineRule="auto"/>
        <w:ind w:hanging="432"/>
        <w:jc w:val="center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val="en-US" w:eastAsia="ru-RU"/>
        </w:rPr>
      </w:pPr>
      <w:r>
        <w:rPr>
          <w:rFonts w:ascii="Times New Roman" w:eastAsiaTheme="minorEastAsia" w:hAnsi="Times New Roman"/>
          <w:bCs/>
          <w:noProof/>
          <w:color w:val="000000" w:themeColor="text1"/>
          <w:kern w:val="2"/>
          <w:sz w:val="24"/>
          <w:szCs w:val="24"/>
          <w:lang w:eastAsia="ru-RU"/>
        </w:rPr>
        <w:drawing>
          <wp:inline distT="0" distB="0" distL="0" distR="0">
            <wp:extent cx="6900605" cy="948607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853" cy="94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45" w:rsidRDefault="004F6B45">
      <w:pPr>
        <w:spacing w:before="67" w:after="0" w:line="240" w:lineRule="auto"/>
        <w:ind w:left="547" w:hanging="432"/>
        <w:jc w:val="center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val="en-US" w:eastAsia="ru-RU"/>
        </w:rPr>
      </w:pPr>
    </w:p>
    <w:p w:rsidR="004F6B45" w:rsidRDefault="004F6B45" w:rsidP="004F6B45">
      <w:pPr>
        <w:spacing w:before="67" w:after="0" w:line="240" w:lineRule="auto"/>
        <w:jc w:val="center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val="en-US" w:eastAsia="ru-RU"/>
        </w:rPr>
      </w:pPr>
    </w:p>
    <w:p w:rsidR="006348BD" w:rsidRDefault="008C2686" w:rsidP="004F6B45">
      <w:pPr>
        <w:spacing w:before="67" w:after="0" w:line="240" w:lineRule="auto"/>
        <w:jc w:val="center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  <w:t>Пояснительная записка</w:t>
      </w:r>
    </w:p>
    <w:p w:rsidR="006348BD" w:rsidRDefault="008C2686">
      <w:pPr>
        <w:pStyle w:val="af"/>
        <w:jc w:val="both"/>
        <w:rPr>
          <w:rStyle w:val="a4"/>
          <w:rFonts w:eastAsia="Calibri"/>
        </w:rPr>
      </w:pPr>
      <w:r>
        <w:rPr>
          <w:rFonts w:eastAsia="Calibri"/>
        </w:rPr>
        <w:t xml:space="preserve">Дополнительная общеобразовательная общеразвивающая программа «Финансовая грамотность» разработана </w:t>
      </w:r>
      <w:r>
        <w:rPr>
          <w:bCs/>
        </w:rPr>
        <w:t>в соответствии с нормативно – правовыми документами:</w:t>
      </w:r>
    </w:p>
    <w:p w:rsidR="006348BD" w:rsidRDefault="008C26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Законом «Об образовании в Российской Федерации» от 29 декабря 2012 г. N 273-ФЗ;</w:t>
      </w:r>
    </w:p>
    <w:p w:rsidR="006348BD" w:rsidRDefault="008C26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 xml:space="preserve"> «Об утверждении  Порядка организации и осуществления образовательной деятельности по дополнительным общеобразовательным программам» (Приказ от 27 июля 2022 г. N 629);</w:t>
      </w:r>
    </w:p>
    <w:p w:rsidR="006348BD" w:rsidRDefault="008C26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Концепцией развития дополнительного образования детей до 2030 года (Распоряжение правительства РФ от 31 марта 2022 года N 678-р);</w:t>
      </w:r>
    </w:p>
    <w:p w:rsidR="006348BD" w:rsidRDefault="008C26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 xml:space="preserve">СанПиН 2.4. 3648-20 «Санитарно-эпидемиологические требования к организациям воспитания и обучения, отдыха и оздоровления детей и молодёжи» (Постановление Главного государственного санитарного врача РФ от 28.09. 2020 г. № 28); </w:t>
      </w:r>
    </w:p>
    <w:p w:rsidR="006348BD" w:rsidRDefault="008C268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>
        <w:rPr>
          <w:rFonts w:ascii="Times New Roman" w:hAnsi="Times New Roman"/>
          <w:sz w:val="24"/>
          <w:szCs w:val="24"/>
        </w:rPr>
        <w:tab/>
        <w:t>Методическими рекомендациями по проектированию дополнительных общеразвивающих программ (Письмо Минобрнауки РФ «О направлении информации» от 18 ноября 2015 г. N 09- 3242);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  <w:t>- Уставом МБОУ «Средняя школа №4»;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  <w:t>- Программой воспитания «МБОУ средняя школа №4»;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  <w:t>- Социальным заказом родителей (законных представителей).</w:t>
      </w:r>
    </w:p>
    <w:p w:rsidR="006348BD" w:rsidRDefault="008C2686">
      <w:pPr>
        <w:pStyle w:val="af"/>
        <w:ind w:firstLine="708"/>
        <w:contextualSpacing/>
        <w:jc w:val="both"/>
      </w:pPr>
      <w:r>
        <w:rPr>
          <w:rFonts w:eastAsiaTheme="minorEastAsia"/>
          <w:bCs/>
          <w:color w:val="000000" w:themeColor="text1"/>
          <w:kern w:val="2"/>
          <w:u w:val="single"/>
        </w:rPr>
        <w:t>Направленность</w:t>
      </w:r>
      <w:r>
        <w:rPr>
          <w:rFonts w:eastAsiaTheme="minorEastAsia"/>
          <w:bCs/>
          <w:color w:val="000000" w:themeColor="text1"/>
          <w:kern w:val="2"/>
        </w:rPr>
        <w:t xml:space="preserve"> –  социально-гуманитарная.</w:t>
      </w:r>
    </w:p>
    <w:p w:rsidR="006348BD" w:rsidRDefault="008C2686">
      <w:pPr>
        <w:pStyle w:val="af"/>
        <w:ind w:firstLine="708"/>
        <w:jc w:val="both"/>
        <w:rPr>
          <w:rStyle w:val="a4"/>
          <w:rFonts w:eastAsia="Calibri"/>
        </w:rPr>
      </w:pPr>
      <w:r>
        <w:rPr>
          <w:u w:val="single"/>
        </w:rPr>
        <w:t>Актуальность программы</w:t>
      </w:r>
      <w:r>
        <w:rPr>
          <w:color w:val="111115"/>
          <w:shd w:val="clear" w:color="auto" w:fill="FFFFFF"/>
        </w:rPr>
        <w:t xml:space="preserve"> продиктована   развитием   финансовой </w:t>
      </w:r>
      <w:r>
        <w:rPr>
          <w:rStyle w:val="a4"/>
          <w:rFonts w:eastAsia="Calibri"/>
        </w:rPr>
        <w:t>системы и появлением широкого спектра новых сложных финансовых продуктов и услуг, которые ставят перед гражданами задачи,к решению которых они не всегда готовы.</w:t>
      </w:r>
    </w:p>
    <w:p w:rsidR="006348BD" w:rsidRDefault="008C2686">
      <w:pPr>
        <w:pStyle w:val="af"/>
        <w:ind w:firstLine="708"/>
        <w:jc w:val="both"/>
        <w:rPr>
          <w:rStyle w:val="a4"/>
          <w:rFonts w:eastAsia="Calibri"/>
        </w:rPr>
      </w:pPr>
      <w:r>
        <w:rPr>
          <w:rStyle w:val="a4"/>
          <w:rFonts w:eastAsia="Calibri"/>
        </w:rPr>
        <w:t xml:space="preserve">Финансовая грамотность необходимое условие жизни в современном мире, поскольку финансовый рынок предоставляет значительно больше  возможностей по управлению собственными средствами, </w:t>
      </w:r>
      <w:r>
        <w:rPr>
          <w:rFonts w:eastAsia="Calibri"/>
        </w:rPr>
        <w:t xml:space="preserve">чем 5-10 лет назад, и такие понятия как потребительский кредит,  ипотека, банковские депозиты плотно вошли в нашу повседневную жизнь. Однако в настоящий момент времени ни нам, ни </w:t>
      </w:r>
      <w:r>
        <w:rPr>
          <w:rStyle w:val="a4"/>
          <w:rFonts w:eastAsia="Calibri"/>
        </w:rPr>
        <w:t xml:space="preserve">нашим детям явно недостаточно тех финансовых знаний, которыми мы располагаем. При этом нужно учитывать, что сегодняшние учащиеся  —   это завтрашние активные участники финансового рынка. Поэтому, если мы сегодня т воспитаем наших детей финансово грамотными, значит, завтра мы получим добросовестных  налогоплательщиков, ответственных заемщиков, грамотных вкладчиков. </w:t>
      </w:r>
    </w:p>
    <w:p w:rsidR="006348BD" w:rsidRDefault="008C2686">
      <w:pPr>
        <w:pStyle w:val="af"/>
        <w:ind w:firstLine="708"/>
        <w:jc w:val="both"/>
        <w:rPr>
          <w:rStyle w:val="a4"/>
          <w:rFonts w:eastAsia="Calibri"/>
        </w:rPr>
      </w:pPr>
      <w:r>
        <w:rPr>
          <w:rStyle w:val="a4"/>
          <w:rFonts w:eastAsia="Calibri"/>
          <w:u w:val="single"/>
        </w:rPr>
        <w:t>Новизна программы:</w:t>
      </w:r>
      <w:r>
        <w:rPr>
          <w:rStyle w:val="a4"/>
          <w:rFonts w:eastAsia="Calibri"/>
        </w:rPr>
        <w:t xml:space="preserve"> программа направленна на формирование финансовой  </w:t>
      </w:r>
      <w:r>
        <w:rPr>
          <w:rStyle w:val="a4"/>
        </w:rPr>
        <w:t>грамотности учащихся на основе построения прямой связи между получаемыми знаниями и их практическим применением, пониманием и использованием финансовой</w:t>
      </w:r>
      <w:r>
        <w:rPr>
          <w:rStyle w:val="a4"/>
          <w:rFonts w:eastAsia="Calibri"/>
        </w:rPr>
        <w:t xml:space="preserve"> информации на  настоящий момент и в долгосрочном периоде и ориентирует на формирование ответственности у подростков за финансовые решения с учетом личной безопасности и благополучия. Отличительной особенностью программы данного курса является то, что он базируется на системно-деятельностном подходе к обучению, который обеспечивает активную учебно-познавательную позицию учащихся. У них формируются не только базовые   знания в финансовой сфере, но также необходимые умения, компетенции, личные характеристики и установки.</w:t>
      </w:r>
    </w:p>
    <w:p w:rsidR="006348BD" w:rsidRDefault="008C26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Педагогическая целесообразность</w:t>
      </w:r>
      <w:r>
        <w:rPr>
          <w:rFonts w:ascii="Times New Roman" w:hAnsi="Times New Roman"/>
          <w:sz w:val="24"/>
          <w:szCs w:val="24"/>
        </w:rPr>
        <w:t xml:space="preserve">: программа подходит для работы с детьми, находящимися </w:t>
      </w:r>
      <w:r>
        <w:rPr>
          <w:rFonts w:ascii="Times New Roman" w:hAnsi="Times New Roman"/>
          <w:b/>
          <w:sz w:val="24"/>
          <w:szCs w:val="24"/>
        </w:rPr>
        <w:t xml:space="preserve">в трудной жизненной ситуации. </w:t>
      </w:r>
      <w:r>
        <w:rPr>
          <w:rFonts w:ascii="Times New Roman" w:hAnsi="Times New Roman"/>
          <w:sz w:val="24"/>
          <w:szCs w:val="24"/>
        </w:rPr>
        <w:t>Это могут быть дети с личностными проблемами, проблемами в семье, проблемами в обучении, дети, стоящие на учете, дети из малообеспеченных семей. Реализация программы помогает решить такие задачи, как организация досуга «сложных» детей, формирование личностных нравственных качеств, их адаптация в социуме. При обучении таких детей акцент делается на следующие методы и технологии:</w:t>
      </w:r>
    </w:p>
    <w:p w:rsidR="006348BD" w:rsidRDefault="008C26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упражнения и задания, направленные на формирование позитивного отношения к себе и окружающим;</w:t>
      </w:r>
    </w:p>
    <w:p w:rsidR="006348BD" w:rsidRDefault="008C26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индивидуальные консультации;</w:t>
      </w:r>
    </w:p>
    <w:p w:rsidR="006348BD" w:rsidRDefault="008C26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доверительные беседы;</w:t>
      </w:r>
    </w:p>
    <w:p w:rsidR="006348BD" w:rsidRDefault="008C2686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создание ситуации успеха для каждого обучающегося.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Специального оборудования не требуется.</w:t>
      </w:r>
    </w:p>
    <w:p w:rsidR="006348BD" w:rsidRDefault="008C2686">
      <w:pPr>
        <w:spacing w:after="0" w:line="240" w:lineRule="auto"/>
        <w:ind w:firstLine="73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231F20"/>
          <w:sz w:val="24"/>
          <w:szCs w:val="24"/>
          <w:lang w:eastAsia="ru-RU"/>
        </w:rPr>
        <w:t xml:space="preserve">Адресат общеразвивающей программы.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Дополнительная общеразвивающая программа «Финансовая грамотность» предназначена для детей в возрасте 11-13 лет.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Программа доступна для детей с ограниченными возможностями здоровья, мотивированных детей, а также для детей, находящихся в трудной жизненной ситуации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/>
          <w:sz w:val="24"/>
          <w:szCs w:val="24"/>
          <w:highlight w:val="white"/>
          <w:lang w:eastAsia="ru-RU"/>
        </w:rPr>
        <w:t>Специального оборудования не требуется.</w:t>
      </w:r>
    </w:p>
    <w:p w:rsidR="006348BD" w:rsidRDefault="008C2686">
      <w:pPr>
        <w:spacing w:after="0" w:line="240" w:lineRule="auto"/>
        <w:ind w:firstLine="73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Количество обучающихся в группе – 10-20 человек. 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Учреждение (адрес):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Муниципальное бюджетное общеобразовательное учреждение «Средняя школа №4 имени Е.Г. Линде» (216506, г Рославль, р-н Рославльский, д. 10, Смоленский-6 пер)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u w:val="single"/>
          <w:lang w:eastAsia="ru-RU"/>
        </w:rPr>
        <w:t>Количество часов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  <w:t xml:space="preserve"> по программе в год - 34 часа.</w:t>
      </w:r>
    </w:p>
    <w:p w:rsidR="006348BD" w:rsidRDefault="008C2686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продолжительности реализации программа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одногодичная.</w:t>
      </w:r>
    </w:p>
    <w:p w:rsidR="006348BD" w:rsidRDefault="008C2686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Занятия проводятся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 группой 1 раз в неделю по 45 минут.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Форма организации образовательного процесса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групповая.</w:t>
      </w:r>
    </w:p>
    <w:p w:rsidR="006348BD" w:rsidRDefault="008C26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содержанию деятельности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интегрированная.</w:t>
      </w:r>
    </w:p>
    <w:p w:rsidR="006348BD" w:rsidRDefault="008C2686">
      <w:pPr>
        <w:spacing w:after="0" w:line="240" w:lineRule="auto"/>
        <w:ind w:firstLine="709"/>
        <w:jc w:val="both"/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u w:val="single"/>
        </w:rPr>
        <w:t>Уровень сложности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</w:rPr>
        <w:t xml:space="preserve"> – стартовый.</w:t>
      </w:r>
    </w:p>
    <w:p w:rsidR="006348BD" w:rsidRDefault="008C268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  <w:u w:val="single"/>
        </w:rPr>
        <w:t>По уровню образования</w:t>
      </w:r>
      <w:r>
        <w:rPr>
          <w:rFonts w:ascii="Times New Roman" w:eastAsiaTheme="minorEastAsia" w:hAnsi="Times New Roman"/>
          <w:bCs/>
          <w:color w:val="000000" w:themeColor="text1"/>
          <w:kern w:val="2"/>
          <w:sz w:val="24"/>
          <w:szCs w:val="24"/>
        </w:rPr>
        <w:t xml:space="preserve"> - общеразвивающая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Формы занятий: </w:t>
      </w:r>
    </w:p>
    <w:p w:rsidR="006348BD" w:rsidRDefault="008C2686">
      <w:pPr>
        <w:pStyle w:val="ad"/>
        <w:ind w:left="624"/>
        <w:jc w:val="both"/>
      </w:pPr>
      <w:r>
        <w:t>учебное занятие (комбинированное)</w:t>
      </w:r>
    </w:p>
    <w:p w:rsidR="006348BD" w:rsidRDefault="008C2686">
      <w:pPr>
        <w:pStyle w:val="ad"/>
        <w:ind w:left="624"/>
        <w:jc w:val="both"/>
      </w:pPr>
      <w:r>
        <w:t>занятие-презентация.</w:t>
      </w:r>
    </w:p>
    <w:p w:rsidR="006348BD" w:rsidRDefault="008C2686">
      <w:pPr>
        <w:pStyle w:val="ad"/>
        <w:ind w:left="624"/>
        <w:jc w:val="both"/>
      </w:pPr>
      <w:r>
        <w:t>практическое занятие,</w:t>
      </w:r>
    </w:p>
    <w:p w:rsidR="006348BD" w:rsidRDefault="008C2686">
      <w:pPr>
        <w:pStyle w:val="ad"/>
        <w:ind w:left="624"/>
        <w:jc w:val="both"/>
      </w:pPr>
      <w:r>
        <w:rPr>
          <w:bCs/>
        </w:rPr>
        <w:t>занятие - творческая мастерская.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Занятия кружка являются комплексными: на них используются различные виды деятельности   как   теоретического,   так   и   практического   характера:  дискуссия, проектно-исследовательская   деятельность   учащихся,   деловая   игра,   практическая работа,   юридическая   консультация,   правовая   консультация,   познавательная   беседа, интерактивная   беседа,   мини-проект,   мин-исследование,   круглый   стол,   ток-шоу, творческая   работа,   викторина,   ролевая   игра,   сюжетн-ролевая   игра,   выступления учащихся   с   показом   презентаций,   игра-путешествие,   правовая   игра,   дидактическая игра,   решение   практических   и   проблемных   ситуаций,   решение   практических   и экономических   задач,   игра   с   элементами   тренинга,   работа   с   документами, аналитическая работа, конференция, конкурсы. На   занятиях   кружка   предусматривается   демонстрация   схем,   таблиц, видеофильмов, электронных пособий, раздаточного материала. 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Каждое занятие содержит </w:t>
      </w:r>
      <w:r>
        <w:rPr>
          <w:rFonts w:ascii="Times New Roman" w:hAnsi="Times New Roman"/>
          <w:color w:val="000000"/>
          <w:sz w:val="24"/>
          <w:szCs w:val="24"/>
        </w:rPr>
        <w:t>упражнения для закрепления теоретического материала и самостоятельной работы.Много внимания уделяется практической работе.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Учебный материал должен преподноситься доступно, школьники должны учиться с удовольствием, а значит – успешно. 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Важную роль играет положительная оценка личных достижений каждого учащегося, доброжелательная и творческая атмосфера, когда учащийся может высказывать свои мысли вслух, не боясь того, что его засмеют или подвергнут критике.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Цель программы:</w:t>
      </w:r>
      <w:r>
        <w:rPr>
          <w:rFonts w:ascii="Times New Roman" w:hAnsi="Times New Roman"/>
          <w:sz w:val="24"/>
          <w:szCs w:val="24"/>
        </w:rPr>
        <w:t xml:space="preserve"> формирование   у   учащихся   готовности   принимать   ответственные   и   обоснованные решения   в   области   управления   личными   финансами,   способности   реализовать   эти решения;  создание  комфортных  условий, способствующих  формированию  коммуникативных компетенций;  формирование   положительного   мотивационного   отношения   к   экономике   через развитие познавательного интереса и осознание социальной необходимости. </w:t>
      </w:r>
    </w:p>
    <w:p w:rsidR="006348BD" w:rsidRDefault="008C268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Задачи: </w:t>
      </w:r>
    </w:p>
    <w:p w:rsidR="006348BD" w:rsidRDefault="008C26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освоить   систему   знаний   о   финансовых   институтах   современного   общества   и инструментах управления личными финансами;  </w:t>
      </w:r>
    </w:p>
    <w:p w:rsidR="006348BD" w:rsidRDefault="008C26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овладеть умением получать и критически осмысливать экономическую информацию, анализировать, систематизировать полученные данные;  </w:t>
      </w:r>
    </w:p>
    <w:p w:rsidR="006348BD" w:rsidRDefault="008C268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формировать опыт применения знаний о финансовых институтах для эффективной самореализации в сфере управления личными финансами; </w:t>
      </w:r>
    </w:p>
    <w:p w:rsidR="006348BD" w:rsidRDefault="008C268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формировать основы культуры и индивидуального стиля экономического поведения, ценностей деловой этики; </w:t>
      </w:r>
    </w:p>
    <w:p w:rsidR="006348BD" w:rsidRDefault="008C2686">
      <w:pPr>
        <w:spacing w:after="0" w:line="240" w:lineRule="auto"/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воспитывать ответственность за экономические решения.</w:t>
      </w:r>
    </w:p>
    <w:p w:rsidR="006348BD" w:rsidRDefault="008C2686">
      <w:pPr>
        <w:pStyle w:val="ad"/>
        <w:ind w:left="0" w:firstLine="567"/>
        <w:jc w:val="both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  <w:t>Задачи:</w:t>
      </w:r>
    </w:p>
    <w:p w:rsidR="006348BD" w:rsidRDefault="008C2686">
      <w:pPr>
        <w:pStyle w:val="ad"/>
        <w:ind w:left="0" w:firstLine="567"/>
        <w:jc w:val="both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  <w:t>Образовательные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формирование функциональной финансовой грамотности, позволяющей анализировать проблемы и происходящие изменения в сфере экономики, вырабатывать на этой основе аргументированные суждения, умения оценивать возможные последствия принимаемых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решений;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усвоение базовых понятий и терминов курса, используемых для описания процессов и явлений, происходящих в финансовой сфере, для интерпретации экономических данных и финансовой информации;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выработка навыков проведения исследований экономических явлений в финансовой сфере: анализ, синтез, обобщение финансово -экономической информации, прогнозирование развития явления и поведения людей в финансовой сфере, сопровождающееся графической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интерпретацией и их критическим рассмотрением;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приобретение знаний по финансовой грамотности, развитие умений пользоваться полученной информацией в процессе принятия финансовых решений, усвоение обобщенных способов принятия финансовых решений.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освоение системы знаний о финансовых институтах современного общества и инструментах управления личными финансами;</w:t>
      </w:r>
    </w:p>
    <w:p w:rsidR="006348BD" w:rsidRDefault="008C2686">
      <w:pPr>
        <w:pStyle w:val="ad"/>
        <w:ind w:left="0" w:firstLine="567"/>
        <w:jc w:val="both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  <w:t>Развивающие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усвоение обобщенных способов проектирования и планирования действий при решении финансовых задач.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развитие навыков принятия самостоятельных экономически обоснованных решений;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формирование информационной культуры обучающихся, умение отбирать информацию и работать с ней на различных носителях, понимание роли информации в деятельности человека на финансовом рынке изучить нормативные и методические документы Минобрнауки по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повышению уровня финансовой грамотности и финансовоэкономического образования учащихся;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формирование навыков познавательной деятельности, умения анализировать и делать обоснованные выводы, развивать коммуникативные способности обучающихся;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формирование опыта применения знаний о финансовых институтах для эффективной самореализации в сфере управления личными финансами;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формирование основ культуры и индивидуального стиля экономического поведения, ценностей деловой этики;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освоение технологии использования интерактивных обучающих программ в процессе обучения и для решения типичных экономических задач;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овладение умением получать и критически осмысливать экономическую информацию, анализировать, систематизировать полученные данные;</w:t>
      </w:r>
    </w:p>
    <w:p w:rsidR="006348BD" w:rsidRDefault="008C2686">
      <w:pPr>
        <w:pStyle w:val="ad"/>
        <w:ind w:left="0" w:firstLine="567"/>
        <w:jc w:val="both"/>
        <w:rPr>
          <w:rFonts w:eastAsia="Calibri"/>
          <w:u w:val="single"/>
          <w:lang w:eastAsia="en-US"/>
        </w:rPr>
      </w:pPr>
      <w:r>
        <w:rPr>
          <w:rFonts w:eastAsia="Calibri"/>
          <w:u w:val="single"/>
          <w:lang w:eastAsia="en-US"/>
        </w:rPr>
        <w:t>Воспитательные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повышение мотивации обучающихся к освоению финансовой грамотности и организация их личностного самоопределения относительно задач повышения личного (семейного) благосостояния</w:t>
      </w:r>
    </w:p>
    <w:p w:rsidR="006348BD" w:rsidRDefault="008C2686">
      <w:pPr>
        <w:pStyle w:val="ad"/>
        <w:ind w:left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- приобретение опыта взаимодействия, совместной деятельности и общения со сверстниками.</w:t>
      </w:r>
    </w:p>
    <w:p w:rsidR="006348BD" w:rsidRDefault="008C2686">
      <w:pPr>
        <w:pStyle w:val="ad"/>
        <w:ind w:left="0"/>
        <w:jc w:val="both"/>
      </w:pPr>
      <w:r>
        <w:rPr>
          <w:rFonts w:eastAsia="Calibri"/>
          <w:lang w:eastAsia="en-US"/>
        </w:rPr>
        <w:t>- воспитание личной ответственности за решения, принимаемые в области финансов.</w:t>
      </w:r>
      <w:r>
        <w:rPr>
          <w:rFonts w:eastAsia="Calibri"/>
          <w:u w:val="single"/>
          <w:lang w:eastAsia="en-US"/>
        </w:rPr>
        <w:br/>
      </w:r>
      <w:r>
        <w:rPr>
          <w:u w:val="single"/>
        </w:rPr>
        <w:t>Ожидаемые результаты</w:t>
      </w:r>
      <w:r>
        <w:t>:</w:t>
      </w:r>
    </w:p>
    <w:p w:rsidR="006348BD" w:rsidRDefault="008C268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Личностные результаты</w:t>
      </w:r>
    </w:p>
    <w:p w:rsidR="006348BD" w:rsidRDefault="008C26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осознание себя как члена семьи, общества и государства; понимание экономических проблем семьи и участие в их обсуждении; понимание финансовых связей семьи и государства; </w:t>
      </w:r>
    </w:p>
    <w:p w:rsidR="006348BD" w:rsidRDefault="008C26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lastRenderedPageBreak/>
        <w:t>овладение начальными навыками адаптации в мире финансовых отношений: сопоставление доходов и расходов, расчёт процентов, сопоставление доходности вложений на простых примерах;</w:t>
      </w:r>
    </w:p>
    <w:p w:rsidR="006348BD" w:rsidRDefault="008C26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проявление самостоятельности и личной ответственности за свои поступки; планирование собственного бюджета, предложение вариантов собственного заработка;</w:t>
      </w:r>
    </w:p>
    <w:p w:rsidR="006348BD" w:rsidRDefault="008C26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развитие навыков сотрудничества с взрослыми и сверстниками в разных игровых и реальных экономических ситуациях; участие в принятии решений о семейном бюджете;</w:t>
      </w:r>
    </w:p>
    <w:p w:rsidR="006348BD" w:rsidRDefault="008C2686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понимание необходимости собственной финансовой грамотности.</w:t>
      </w:r>
    </w:p>
    <w:p w:rsidR="006348BD" w:rsidRDefault="006348BD">
      <w:pPr>
        <w:spacing w:after="0" w:line="240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</w:p>
    <w:p w:rsidR="006348BD" w:rsidRDefault="008C268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Метапредметные результаты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Познавательные УУД</w:t>
      </w:r>
    </w:p>
    <w:p w:rsidR="006348BD" w:rsidRDefault="008C26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освоение способов решения проблем творческого и поискового характера; </w:t>
      </w:r>
    </w:p>
    <w:p w:rsidR="006348BD" w:rsidRDefault="008C26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использование различных способов поиска, сбора, обработки, анализа, организации, передачи и интерпретации информации; поиск информации в газетах, журналах, на интернет-сайтах и проведение простых опросов и интервью;</w:t>
      </w:r>
    </w:p>
    <w:p w:rsidR="006348BD" w:rsidRDefault="008C26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умений представлять информацию в зависимости от поставленных задач в виде таблицы, схемы, графика, диаграммы;</w:t>
      </w:r>
    </w:p>
    <w:p w:rsidR="006348BD" w:rsidRDefault="008C26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овладение логическими действиями сравнения, анализа, синтеза,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6348BD" w:rsidRDefault="008C2686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овладение базовыми предметными и межпредметными понятиями.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Регулятивные УУД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понимание цели своих действий;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планирование действия с помощью учителя и самостоятельно; 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проявление познавательной и творческой инициативы;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оценка правильности выполнения действий; самооценка и взаимооценка;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адекватное восприятие предложений товарищей, учителей, родителей. 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Коммуникативные УУД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умение осуществлять учебное сотрудничество и совместную деятельность с учителем и</w:t>
      </w: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br/>
        <w:t>сверстниками;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готовность слушать собеседника и вести диалог;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готовность признавать возможность существования различных точек зрения и права каждого иметь свою;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zh-CN"/>
        </w:rPr>
        <w:t>умение формулировать, аргументировать и отстаивать своё мнение;</w:t>
      </w:r>
    </w:p>
    <w:p w:rsidR="006348BD" w:rsidRDefault="008C2686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умение договариваться о распределении функций и ролей в совместной деятельности,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6348BD" w:rsidRDefault="008C268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Предметные результаты</w:t>
      </w:r>
    </w:p>
    <w:p w:rsidR="006348BD" w:rsidRDefault="008C26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понимание основных принципов экономической жизни общества: представление о роли денег в семье и обществе, о причинах и последствиях изменения доходов и расходов семьи, о роли государства в экономике семьи;</w:t>
      </w:r>
    </w:p>
    <w:p w:rsidR="006348BD" w:rsidRDefault="008C26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понимание и правильное использование экономических терминов: потребность, обмен, блага, деньги, товар, услуга, семейный бюджет, страхование;</w:t>
      </w:r>
    </w:p>
    <w:p w:rsidR="006348BD" w:rsidRDefault="008C26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освоение приёмов работы с экономической информацией, её осмысление; проведение простых финансовых расчётов;</w:t>
      </w:r>
    </w:p>
    <w:p w:rsidR="006348BD" w:rsidRDefault="008C26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приобретение знаний и опыта применения полученных знаний и умений для решения типичных задач в области семейной экономики: знание источников доходов и направлений расходов семьи и умение составлять простой семейный бюджет; знание направлений инвестирования и способов сравнения результатов на простых примерах;</w:t>
      </w:r>
    </w:p>
    <w:p w:rsidR="006348BD" w:rsidRDefault="008C2686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развитие способностей учащихся делать необходимые выводы и давать обоснованные оценки экономических ситуаций, определение элементарных проблем в области семейных финансов и нахождение путей их решения.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lastRenderedPageBreak/>
        <w:t>Учащийся научится:</w:t>
      </w:r>
    </w:p>
    <w:p w:rsidR="006348BD" w:rsidRDefault="008C26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объяснять, от чего зависит финансовое благосостояние человека;</w:t>
      </w:r>
    </w:p>
    <w:p w:rsidR="006348BD" w:rsidRDefault="008C2686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виды денег;</w:t>
      </w:r>
    </w:p>
    <w:p w:rsidR="006348BD" w:rsidRDefault="008C26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 функции денег;</w:t>
      </w:r>
    </w:p>
    <w:p w:rsidR="006348BD" w:rsidRDefault="008C26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понимать, из чего формируется доход семьи;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 виды потребностей;</w:t>
      </w:r>
      <w:r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виды расходов семьи;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виды источников денежных поступлений в семье: заработная плата, прибыль, процент, социальные пособия;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объяснять, как формируется семейный бюджет;</w:t>
      </w:r>
    </w:p>
    <w:p w:rsidR="006348BD" w:rsidRDefault="008C26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называть регулярные и нерегулярные источники дохода;</w:t>
      </w:r>
    </w:p>
    <w:p w:rsidR="006348BD" w:rsidRDefault="008C26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выдвигать версии решения проблем экономики семьи, формулировать гипотезы, предвосхищать конечный результат;</w:t>
      </w:r>
    </w:p>
    <w:p w:rsidR="006348BD" w:rsidRDefault="008C2686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</w:rPr>
        <w:t>считать доходы и расходы семейного бюджета и делать выводы о его сбалансированности;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 полезность регулярного контроля расходов семьи и личных расходов;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составлять личный бюджет и оценивать способы его изменения для более полного удовлетворения своих потребностей;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 основные задачи и принципы страхования;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соотносить вид страхования и его цель;</w:t>
      </w:r>
    </w:p>
    <w:p w:rsidR="006348BD" w:rsidRDefault="008C2686">
      <w:pPr>
        <w:numPr>
          <w:ilvl w:val="0"/>
          <w:numId w:val="5"/>
        </w:numPr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актуальную финансовую информацию в сети Интернет.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zh-CN"/>
        </w:rPr>
        <w:t>Учащийся получит возможность научиться: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поддерживать устойчивый интерес к развитию собственной финансовой грамотности;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оценивать (с участием взрослых) финансовое благосостояние своей семьи;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различать виды денежных поступлений; 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понимать, при каких условиях можно одалживать деньги;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различать регулярные и нерегулярные источники доходов, строить план доходов; 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структуру личных затрат;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решать задачи по избеганию дефицита семейного бюджета; 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замечать в жизни семьи возможности для сокращения расходов и увеличения доходов;</w:t>
      </w:r>
    </w:p>
    <w:p w:rsidR="006348BD" w:rsidRDefault="008C2686">
      <w:pPr>
        <w:numPr>
          <w:ilvl w:val="0"/>
          <w:numId w:val="6"/>
        </w:numPr>
        <w:spacing w:after="0" w:line="240" w:lineRule="auto"/>
        <w:ind w:hanging="76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оценивать финансовые преимущества использования страхования для сокращения финансовых проблем. </w:t>
      </w:r>
    </w:p>
    <w:p w:rsidR="006348BD" w:rsidRDefault="008C2686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О</w:t>
      </w:r>
      <w:r>
        <w:rPr>
          <w:rFonts w:ascii="Times New Roman" w:hAnsi="Times New Roman"/>
          <w:sz w:val="24"/>
          <w:szCs w:val="24"/>
        </w:rPr>
        <w:t>бучение по программе осуществляется на русском языке.</w:t>
      </w:r>
    </w:p>
    <w:p w:rsidR="006348BD" w:rsidRDefault="008C2686">
      <w:p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Воспитательный компонент:</w:t>
      </w:r>
    </w:p>
    <w:p w:rsidR="006348BD" w:rsidRDefault="008C2686">
      <w:pPr>
        <w:spacing w:after="0" w:line="240" w:lineRule="auto"/>
        <w:jc w:val="both"/>
      </w:pPr>
      <w:r>
        <w:rPr>
          <w:rFonts w:ascii="Times New Roman" w:eastAsia="Calibri" w:hAnsi="Times New Roman"/>
          <w:sz w:val="24"/>
          <w:szCs w:val="24"/>
        </w:rPr>
        <w:t xml:space="preserve">Реализация дополнительной общеобразовательной общеразвивающей программы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Финансовая грамотность </w:t>
      </w:r>
      <w:r>
        <w:rPr>
          <w:rFonts w:ascii="Times New Roman" w:eastAsia="Calibri" w:hAnsi="Times New Roman"/>
          <w:sz w:val="24"/>
          <w:szCs w:val="24"/>
        </w:rPr>
        <w:t>невозможна без осуществления воспитательной работы с обучающимися. Воспитание нравственных качеств (трудолюбия, настойчивости, целеустремленности) происходит непосредственно в процессе обучения во время совместной деятельности.</w:t>
      </w:r>
      <w:r>
        <w:rPr>
          <w:rFonts w:ascii="Times New Roman" w:eastAsia="Calibri" w:hAnsi="Times New Roman"/>
          <w:color w:val="333333"/>
          <w:sz w:val="24"/>
          <w:szCs w:val="24"/>
          <w:shd w:val="clear" w:color="auto" w:fill="FFFFFF"/>
        </w:rPr>
        <w:t xml:space="preserve"> Применение активных методов обучения (деловых игр, ситуационно-ролевых игр, тренингов, анализа конкретных ситуаций) способствует эмоциональному принятию процесса образовательной деятельности и заинтересованному участию в нем. Использование побуждающих педагогических средств (игры, слова, соревнования, создание эстетики воспитательного пространства) оказывают, как показывает практика, существенное влияние на формирование социальности ребенка.</w:t>
      </w:r>
      <w:r>
        <w:rPr>
          <w:rFonts w:ascii="Times New Roman" w:eastAsia="Calibri" w:hAnsi="Times New Roman"/>
          <w:sz w:val="24"/>
          <w:szCs w:val="24"/>
        </w:rPr>
        <w:t xml:space="preserve"> Обучающиеся по программе дети рационально использует приобретенные знания, умения и навыки в самостоятельной деятельности, овладевают в процессе обучения такими чувствами как доброжелательность, чуткость, сострадание, сочувствие, и приобретают нравственные качества (честность, достоинство, и др.). Обучение по программе предусматривает работу по плану воспитательной программы учреждения </w:t>
      </w:r>
      <w:r>
        <w:rPr>
          <w:rFonts w:ascii="Times New Roman" w:hAnsi="Times New Roman"/>
          <w:sz w:val="24"/>
          <w:szCs w:val="24"/>
        </w:rPr>
        <w:t xml:space="preserve">МБОУ «Средняя школа №4», </w:t>
      </w:r>
      <w:r>
        <w:rPr>
          <w:rFonts w:ascii="Times New Roman" w:eastAsia="Calibri" w:hAnsi="Times New Roman"/>
          <w:sz w:val="24"/>
          <w:szCs w:val="24"/>
        </w:rPr>
        <w:t>все это развивает ценностное отношение к традициям православной культуры и нравственных основ, чувства любви к Родине, народу и культуре.</w:t>
      </w:r>
    </w:p>
    <w:p w:rsidR="006348BD" w:rsidRDefault="008C2686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4"/>
          <w:szCs w:val="24"/>
          <w:highlight w:val="white"/>
        </w:rPr>
        <w:t>Обучение по программе осуществляется на русском языке.</w:t>
      </w:r>
    </w:p>
    <w:p w:rsidR="006348BD" w:rsidRDefault="006348B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48BD" w:rsidRDefault="006348BD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348BD" w:rsidRDefault="008C2686">
      <w:pPr>
        <w:pStyle w:val="af"/>
        <w:tabs>
          <w:tab w:val="left" w:pos="993"/>
        </w:tabs>
        <w:ind w:left="-567" w:firstLine="567"/>
        <w:jc w:val="center"/>
      </w:pPr>
      <w:r>
        <w:rPr>
          <w:b/>
          <w:color w:val="000000" w:themeColor="text1"/>
        </w:rPr>
        <w:t>Учебный план</w:t>
      </w:r>
    </w:p>
    <w:tbl>
      <w:tblPr>
        <w:tblStyle w:val="af4"/>
        <w:tblpPr w:leftFromText="180" w:rightFromText="180" w:vertAnchor="text" w:tblpY="1"/>
        <w:tblW w:w="9570" w:type="dxa"/>
        <w:tblInd w:w="108" w:type="dxa"/>
        <w:tblLook w:val="04A0"/>
      </w:tblPr>
      <w:tblGrid>
        <w:gridCol w:w="560"/>
        <w:gridCol w:w="3244"/>
        <w:gridCol w:w="850"/>
        <w:gridCol w:w="1132"/>
        <w:gridCol w:w="1417"/>
        <w:gridCol w:w="2367"/>
      </w:tblGrid>
      <w:tr w:rsidR="006348BD">
        <w:trPr>
          <w:trHeight w:val="255"/>
        </w:trPr>
        <w:tc>
          <w:tcPr>
            <w:tcW w:w="534" w:type="dxa"/>
            <w:vMerge w:val="restart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№ п/п</w:t>
            </w:r>
          </w:p>
        </w:tc>
        <w:tc>
          <w:tcPr>
            <w:tcW w:w="3259" w:type="dxa"/>
            <w:vMerge w:val="restart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Название образовательных  блоков, разделов</w:t>
            </w:r>
          </w:p>
        </w:tc>
        <w:tc>
          <w:tcPr>
            <w:tcW w:w="3402" w:type="dxa"/>
            <w:gridSpan w:val="3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Количество часов</w:t>
            </w:r>
          </w:p>
        </w:tc>
        <w:tc>
          <w:tcPr>
            <w:tcW w:w="2374" w:type="dxa"/>
            <w:vMerge w:val="restart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Формы аттестации/ контроля</w:t>
            </w:r>
          </w:p>
        </w:tc>
      </w:tr>
      <w:tr w:rsidR="006348BD">
        <w:trPr>
          <w:trHeight w:val="390"/>
        </w:trPr>
        <w:tc>
          <w:tcPr>
            <w:tcW w:w="534" w:type="dxa"/>
            <w:vMerge/>
            <w:vAlign w:val="center"/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59" w:type="dxa"/>
            <w:vMerge/>
            <w:vAlign w:val="center"/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Всего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Теория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b/>
                <w:color w:val="000000" w:themeColor="text1"/>
                <w:lang w:eastAsia="en-US"/>
              </w:rPr>
              <w:t>Практика</w:t>
            </w:r>
          </w:p>
        </w:tc>
        <w:tc>
          <w:tcPr>
            <w:tcW w:w="2374" w:type="dxa"/>
            <w:vMerge/>
            <w:vAlign w:val="center"/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348BD">
        <w:trPr>
          <w:trHeight w:val="390"/>
        </w:trPr>
        <w:tc>
          <w:tcPr>
            <w:tcW w:w="534" w:type="dxa"/>
          </w:tcPr>
          <w:p w:rsidR="006348BD" w:rsidRDefault="006348BD">
            <w:pPr>
              <w:pStyle w:val="af"/>
              <w:numPr>
                <w:ilvl w:val="0"/>
                <w:numId w:val="7"/>
              </w:numPr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Вводное занятие</w:t>
            </w: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418" w:type="dxa"/>
          </w:tcPr>
          <w:p w:rsidR="006348BD" w:rsidRDefault="006348BD">
            <w:pPr>
              <w:pStyle w:val="af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2374" w:type="dxa"/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Викторина</w:t>
            </w:r>
          </w:p>
        </w:tc>
      </w:tr>
      <w:tr w:rsidR="006348BD">
        <w:tc>
          <w:tcPr>
            <w:tcW w:w="534" w:type="dxa"/>
          </w:tcPr>
          <w:p w:rsidR="006348BD" w:rsidRDefault="006348BD">
            <w:pPr>
              <w:pStyle w:val="af"/>
              <w:numPr>
                <w:ilvl w:val="0"/>
                <w:numId w:val="7"/>
              </w:numPr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tabs>
                <w:tab w:val="left" w:pos="1440"/>
              </w:tabs>
              <w:spacing w:after="0" w:line="240" w:lineRule="auto"/>
              <w:jc w:val="both"/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Доходы и расходы семьи</w:t>
            </w: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12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3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9</w:t>
            </w:r>
          </w:p>
        </w:tc>
        <w:tc>
          <w:tcPr>
            <w:tcW w:w="2374" w:type="dxa"/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Анкетирование, беседа, опрос, наблюдение</w:t>
            </w:r>
          </w:p>
        </w:tc>
      </w:tr>
      <w:tr w:rsidR="006348BD">
        <w:trPr>
          <w:trHeight w:val="855"/>
        </w:trPr>
        <w:tc>
          <w:tcPr>
            <w:tcW w:w="534" w:type="dxa"/>
          </w:tcPr>
          <w:p w:rsidR="006348BD" w:rsidRDefault="006348BD">
            <w:pPr>
              <w:pStyle w:val="af"/>
              <w:numPr>
                <w:ilvl w:val="0"/>
                <w:numId w:val="7"/>
              </w:numPr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spacing w:after="0" w:line="276" w:lineRule="auto"/>
              <w:ind w:firstLine="33"/>
              <w:jc w:val="both"/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Риски потери денег и имущества и как человек может от этого защититься 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6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4</w:t>
            </w:r>
          </w:p>
        </w:tc>
        <w:tc>
          <w:tcPr>
            <w:tcW w:w="2374" w:type="dxa"/>
          </w:tcPr>
          <w:p w:rsidR="006348BD" w:rsidRDefault="008C268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Беседа, наблюдение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6348BD">
        <w:trPr>
          <w:trHeight w:val="855"/>
        </w:trPr>
        <w:tc>
          <w:tcPr>
            <w:tcW w:w="534" w:type="dxa"/>
          </w:tcPr>
          <w:p w:rsidR="006348BD" w:rsidRDefault="006348BD">
            <w:pPr>
              <w:pStyle w:val="af"/>
              <w:numPr>
                <w:ilvl w:val="0"/>
                <w:numId w:val="7"/>
              </w:numPr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Семья и государство: как они взаимодействуют</w:t>
            </w: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6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4</w:t>
            </w:r>
          </w:p>
        </w:tc>
        <w:tc>
          <w:tcPr>
            <w:tcW w:w="2374" w:type="dxa"/>
          </w:tcPr>
          <w:p w:rsidR="006348BD" w:rsidRDefault="008C268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Викторина, опрос, наблюдение, творческое задание.</w:t>
            </w:r>
          </w:p>
        </w:tc>
      </w:tr>
      <w:tr w:rsidR="006348BD">
        <w:trPr>
          <w:trHeight w:val="705"/>
        </w:trPr>
        <w:tc>
          <w:tcPr>
            <w:tcW w:w="534" w:type="dxa"/>
          </w:tcPr>
          <w:p w:rsidR="006348BD" w:rsidRDefault="006348BD">
            <w:pPr>
              <w:pStyle w:val="af"/>
              <w:numPr>
                <w:ilvl w:val="0"/>
                <w:numId w:val="7"/>
              </w:numPr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spacing w:after="0" w:line="276" w:lineRule="auto"/>
              <w:ind w:firstLine="33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Финансовый бизнес: чем он может помочь семье</w:t>
            </w:r>
          </w:p>
          <w:p w:rsidR="006348BD" w:rsidRDefault="006348BD">
            <w:pPr>
              <w:spacing w:after="0" w:line="240" w:lineRule="auto"/>
              <w:ind w:left="-567" w:firstLine="567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10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2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8</w:t>
            </w:r>
          </w:p>
        </w:tc>
        <w:tc>
          <w:tcPr>
            <w:tcW w:w="2374" w:type="dxa"/>
          </w:tcPr>
          <w:p w:rsidR="006348BD" w:rsidRDefault="008C2686">
            <w:pPr>
              <w:spacing w:after="0" w:line="240" w:lineRule="auto"/>
              <w:jc w:val="both"/>
            </w:pPr>
            <w:r>
              <w:rPr>
                <w:rFonts w:ascii="Times New Roman" w:eastAsiaTheme="minorEastAsia" w:hAnsi="Times New Roman"/>
                <w:bCs/>
                <w:kern w:val="2"/>
                <w:sz w:val="24"/>
                <w:szCs w:val="24"/>
                <w:lang w:eastAsia="ru-RU"/>
              </w:rPr>
              <w:t>Беседа, опрос, наблюдение, просмотр работ.</w:t>
            </w:r>
          </w:p>
        </w:tc>
      </w:tr>
      <w:tr w:rsidR="006348BD">
        <w:tc>
          <w:tcPr>
            <w:tcW w:w="534" w:type="dxa"/>
          </w:tcPr>
          <w:p w:rsidR="006348BD" w:rsidRDefault="006348BD">
            <w:pPr>
              <w:pStyle w:val="af"/>
              <w:numPr>
                <w:ilvl w:val="0"/>
                <w:numId w:val="7"/>
              </w:numPr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Итоговое занятие</w:t>
            </w: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-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2374" w:type="dxa"/>
          </w:tcPr>
          <w:p w:rsidR="006348BD" w:rsidRDefault="008C2686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Итоговое тестирование</w:t>
            </w:r>
          </w:p>
        </w:tc>
      </w:tr>
      <w:tr w:rsidR="006348BD">
        <w:tc>
          <w:tcPr>
            <w:tcW w:w="534" w:type="dxa"/>
          </w:tcPr>
          <w:p w:rsidR="006348BD" w:rsidRDefault="006348BD">
            <w:pPr>
              <w:pStyle w:val="af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  <w:tc>
          <w:tcPr>
            <w:tcW w:w="3259" w:type="dxa"/>
          </w:tcPr>
          <w:p w:rsidR="006348BD" w:rsidRDefault="008C2686">
            <w:pPr>
              <w:spacing w:after="0" w:line="240" w:lineRule="auto"/>
              <w:ind w:left="-567" w:firstLine="567"/>
              <w:jc w:val="both"/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Всего:</w:t>
            </w:r>
          </w:p>
        </w:tc>
        <w:tc>
          <w:tcPr>
            <w:tcW w:w="850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36</w:t>
            </w:r>
          </w:p>
        </w:tc>
        <w:tc>
          <w:tcPr>
            <w:tcW w:w="1134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10</w:t>
            </w:r>
          </w:p>
        </w:tc>
        <w:tc>
          <w:tcPr>
            <w:tcW w:w="1418" w:type="dxa"/>
          </w:tcPr>
          <w:p w:rsidR="006348BD" w:rsidRDefault="008C2686">
            <w:pPr>
              <w:pStyle w:val="af"/>
              <w:tabs>
                <w:tab w:val="left" w:pos="993"/>
              </w:tabs>
              <w:jc w:val="both"/>
            </w:pPr>
            <w:r>
              <w:rPr>
                <w:color w:val="000000" w:themeColor="text1"/>
                <w:lang w:eastAsia="en-US"/>
              </w:rPr>
              <w:t>26</w:t>
            </w:r>
          </w:p>
        </w:tc>
        <w:tc>
          <w:tcPr>
            <w:tcW w:w="2374" w:type="dxa"/>
          </w:tcPr>
          <w:p w:rsidR="006348BD" w:rsidRDefault="006348BD">
            <w:pPr>
              <w:pStyle w:val="af"/>
              <w:tabs>
                <w:tab w:val="left" w:pos="993"/>
              </w:tabs>
              <w:jc w:val="both"/>
              <w:rPr>
                <w:color w:val="000000" w:themeColor="text1"/>
                <w:lang w:eastAsia="en-US"/>
              </w:rPr>
            </w:pPr>
          </w:p>
        </w:tc>
      </w:tr>
    </w:tbl>
    <w:p w:rsidR="006348BD" w:rsidRDefault="006348BD">
      <w:pPr>
        <w:pStyle w:val="af"/>
        <w:tabs>
          <w:tab w:val="left" w:pos="709"/>
        </w:tabs>
        <w:jc w:val="both"/>
        <w:rPr>
          <w:color w:val="000000" w:themeColor="text1"/>
        </w:rPr>
      </w:pPr>
    </w:p>
    <w:p w:rsidR="006348BD" w:rsidRDefault="008C2686">
      <w:pPr>
        <w:spacing w:after="0" w:line="240" w:lineRule="auto"/>
        <w:jc w:val="both"/>
        <w:textAlignment w:val="baseline"/>
      </w:pPr>
      <w:r>
        <w:rPr>
          <w:rFonts w:ascii="Times New Roman" w:eastAsiaTheme="minorEastAsia" w:hAnsi="Times New Roman"/>
          <w:b/>
          <w:bCs/>
          <w:color w:val="000000" w:themeColor="text1"/>
          <w:kern w:val="2"/>
          <w:sz w:val="24"/>
          <w:szCs w:val="24"/>
          <w:lang w:eastAsia="ru-RU"/>
        </w:rPr>
        <w:t>Содержание учебного плана</w:t>
      </w:r>
    </w:p>
    <w:p w:rsidR="006348BD" w:rsidRDefault="008C2686">
      <w:pPr>
        <w:pStyle w:val="ad"/>
        <w:ind w:left="1080"/>
        <w:jc w:val="both"/>
      </w:pPr>
      <w:r>
        <w:rPr>
          <w:b/>
        </w:rPr>
        <w:t xml:space="preserve">1. Вводное занятие. </w:t>
      </w:r>
      <w:r>
        <w:rPr>
          <w:b/>
          <w:bCs/>
          <w:color w:val="000000"/>
        </w:rPr>
        <w:t>«Почему так важно изучать финансовую грамотность?»</w:t>
      </w:r>
      <w:r>
        <w:rPr>
          <w:b/>
        </w:rPr>
        <w:t>.</w:t>
      </w:r>
    </w:p>
    <w:p w:rsidR="006348BD" w:rsidRDefault="008C2686">
      <w:pPr>
        <w:pStyle w:val="ad"/>
        <w:ind w:left="-567" w:firstLine="567"/>
        <w:jc w:val="both"/>
      </w:pPr>
      <w:r>
        <w:rPr>
          <w:u w:val="single"/>
        </w:rPr>
        <w:t>Теория:</w:t>
      </w:r>
      <w:r>
        <w:t xml:space="preserve"> Правила поведения, знакомство с кабинетом, где будут проходить занятия. Ознакомление обучающихся с содержанием программы. Организационные вопросы.</w:t>
      </w:r>
    </w:p>
    <w:p w:rsidR="006348BD" w:rsidRDefault="008C2686">
      <w:pPr>
        <w:spacing w:after="0" w:line="276" w:lineRule="auto"/>
        <w:ind w:left="-567" w:firstLine="567"/>
        <w:jc w:val="both"/>
      </w:pPr>
      <w:r>
        <w:rPr>
          <w:rFonts w:ascii="Times New Roman" w:hAnsi="Times New Roman"/>
          <w:sz w:val="24"/>
          <w:szCs w:val="24"/>
        </w:rPr>
        <w:t>Игра-конкурс «Давайте познакомимся».</w:t>
      </w:r>
    </w:p>
    <w:p w:rsidR="006348BD" w:rsidRDefault="008C2686">
      <w:pPr>
        <w:spacing w:after="0" w:line="276" w:lineRule="auto"/>
        <w:ind w:left="-567" w:firstLine="567"/>
        <w:jc w:val="both"/>
      </w:pPr>
      <w:r>
        <w:rPr>
          <w:rFonts w:ascii="Times New Roman" w:hAnsi="Times New Roman"/>
          <w:sz w:val="24"/>
          <w:szCs w:val="24"/>
        </w:rPr>
        <w:t>Правила техники безопасности.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 xml:space="preserve">Первичная диагностика. </w:t>
      </w:r>
    </w:p>
    <w:p w:rsidR="006348BD" w:rsidRDefault="008C2686">
      <w:pPr>
        <w:spacing w:after="0" w:line="276" w:lineRule="auto"/>
        <w:ind w:left="-567" w:firstLine="567"/>
        <w:jc w:val="both"/>
        <w:rPr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hAnsi="Times New Roman"/>
          <w:sz w:val="24"/>
          <w:szCs w:val="24"/>
        </w:rPr>
        <w:t>викторина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Образовательный блок</w:t>
      </w:r>
      <w:r>
        <w:rPr>
          <w:rFonts w:ascii="Times New Roman" w:hAnsi="Times New Roman"/>
          <w:b/>
          <w:sz w:val="24"/>
          <w:szCs w:val="24"/>
        </w:rPr>
        <w:t>: «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Доходы и расходы семьи</w:t>
      </w:r>
      <w:r>
        <w:rPr>
          <w:rFonts w:ascii="Times New Roman" w:hAnsi="Times New Roman"/>
          <w:b/>
          <w:sz w:val="24"/>
          <w:szCs w:val="24"/>
        </w:rPr>
        <w:t>».</w:t>
      </w:r>
    </w:p>
    <w:p w:rsidR="006348BD" w:rsidRDefault="008C2686">
      <w:pPr>
        <w:spacing w:after="0" w:line="276" w:lineRule="auto"/>
        <w:ind w:left="-567" w:firstLine="567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История возникновения денег.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Сведения об истории возникновения денег. Презентация «История денег».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Карточки-задания.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hAnsi="Times New Roman"/>
          <w:sz w:val="24"/>
          <w:szCs w:val="24"/>
        </w:rPr>
        <w:t xml:space="preserve"> анкетирование.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Валюта разных стран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Теория: </w:t>
      </w:r>
      <w:r>
        <w:rPr>
          <w:rFonts w:ascii="Times New Roman" w:hAnsi="Times New Roman"/>
          <w:sz w:val="24"/>
          <w:szCs w:val="24"/>
        </w:rPr>
        <w:t>Познавательная беседа «Валюта разных стран».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Карточки-задания.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беседа.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4. Российский рубль — национальная валюта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Теория: </w:t>
      </w:r>
      <w:r>
        <w:rPr>
          <w:rFonts w:ascii="Times New Roman" w:hAnsi="Times New Roman"/>
          <w:sz w:val="24"/>
          <w:szCs w:val="24"/>
        </w:rPr>
        <w:t>Познавательная беседа</w:t>
      </w: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 «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Российский рубль — национальная валюта»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Карточки-задания.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опрос.</w:t>
      </w:r>
    </w:p>
    <w:p w:rsidR="006348BD" w:rsidRDefault="008C2686">
      <w:pPr>
        <w:pStyle w:val="af"/>
        <w:tabs>
          <w:tab w:val="left" w:pos="709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5. </w:t>
      </w:r>
      <w:r>
        <w:rPr>
          <w:b/>
          <w:bCs/>
          <w:color w:val="000000"/>
        </w:rPr>
        <w:t>Познавательная беседа «</w:t>
      </w:r>
      <w:r>
        <w:rPr>
          <w:b/>
          <w:color w:val="000000"/>
        </w:rPr>
        <w:t>Деньги».</w:t>
      </w:r>
    </w:p>
    <w:p w:rsidR="006348BD" w:rsidRDefault="008C2686">
      <w:pPr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Теория:</w:t>
      </w:r>
      <w:r>
        <w:rPr>
          <w:rFonts w:ascii="Times New Roman" w:hAnsi="Times New Roman"/>
          <w:sz w:val="24"/>
          <w:szCs w:val="24"/>
        </w:rPr>
        <w:t xml:space="preserve"> формирование представления о деньгах. Как неотъемлемой части жизни</w:t>
      </w:r>
    </w:p>
    <w:p w:rsidR="006348BD" w:rsidRDefault="008C2686">
      <w:pPr>
        <w:pStyle w:val="af"/>
        <w:tabs>
          <w:tab w:val="left" w:pos="709"/>
        </w:tabs>
        <w:jc w:val="both"/>
        <w:rPr>
          <w:rFonts w:eastAsia="Calibri"/>
          <w:lang w:eastAsia="en-US"/>
        </w:rPr>
      </w:pPr>
      <w:r>
        <w:rPr>
          <w:u w:val="single"/>
        </w:rPr>
        <w:t>Практика:</w:t>
      </w:r>
      <w:r>
        <w:rPr>
          <w:rFonts w:eastAsia="Calibri"/>
          <w:lang w:eastAsia="en-US"/>
        </w:rPr>
        <w:t>Выполнение творческого задания. Анкета-тест «Что я знаю о деньгах».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набдюдение.</w:t>
      </w:r>
    </w:p>
    <w:p w:rsidR="006348BD" w:rsidRDefault="008C2686">
      <w:pPr>
        <w:pStyle w:val="af"/>
        <w:tabs>
          <w:tab w:val="left" w:pos="709"/>
        </w:tabs>
        <w:jc w:val="both"/>
        <w:rPr>
          <w:b/>
          <w:lang w:eastAsia="zh-CN"/>
        </w:rPr>
      </w:pPr>
      <w:r>
        <w:rPr>
          <w:b/>
          <w:lang w:eastAsia="zh-CN"/>
        </w:rPr>
        <w:t>6. Деньгииихвиды.Функцииденег.</w:t>
      </w:r>
    </w:p>
    <w:p w:rsidR="006348BD" w:rsidRDefault="008C2686">
      <w:pPr>
        <w:pStyle w:val="af"/>
        <w:tabs>
          <w:tab w:val="left" w:pos="709"/>
        </w:tabs>
        <w:jc w:val="both"/>
      </w:pPr>
      <w:r>
        <w:rPr>
          <w:u w:val="single"/>
        </w:rPr>
        <w:lastRenderedPageBreak/>
        <w:t>Теория:</w:t>
      </w:r>
      <w:r>
        <w:t xml:space="preserve"> формирование представления о деньгах и их функции</w:t>
      </w:r>
    </w:p>
    <w:p w:rsidR="006348BD" w:rsidRDefault="008C2686">
      <w:pPr>
        <w:pStyle w:val="af"/>
        <w:tabs>
          <w:tab w:val="left" w:pos="709"/>
        </w:tabs>
        <w:jc w:val="both"/>
        <w:rPr>
          <w:rFonts w:eastAsia="Calibri"/>
          <w:b/>
          <w:lang w:eastAsia="en-US"/>
        </w:rPr>
      </w:pPr>
      <w:r>
        <w:rPr>
          <w:u w:val="single"/>
        </w:rPr>
        <w:t>Практика:</w:t>
      </w:r>
      <w:r>
        <w:rPr>
          <w:rFonts w:eastAsia="Calibri"/>
          <w:lang w:eastAsia="en-US"/>
        </w:rPr>
        <w:t>Выполнение творческого задания.</w:t>
      </w:r>
    </w:p>
    <w:p w:rsidR="006348BD" w:rsidRDefault="008C2686">
      <w:pPr>
        <w:pStyle w:val="af"/>
        <w:tabs>
          <w:tab w:val="left" w:pos="709"/>
        </w:tabs>
        <w:jc w:val="both"/>
        <w:rPr>
          <w:rFonts w:eastAsia="Calibri"/>
          <w:b/>
          <w:lang w:eastAsia="en-US"/>
        </w:rPr>
      </w:pPr>
      <w:r>
        <w:rPr>
          <w:rFonts w:eastAsia="Calibri"/>
          <w:u w:val="single"/>
          <w:lang w:eastAsia="en-US"/>
        </w:rPr>
        <w:t xml:space="preserve">Промежуточный контроль: </w:t>
      </w:r>
      <w:r>
        <w:rPr>
          <w:rFonts w:eastAsia="Calibri"/>
          <w:lang w:eastAsia="en-US"/>
        </w:rPr>
        <w:t>беседа.</w:t>
      </w:r>
    </w:p>
    <w:p w:rsidR="006348BD" w:rsidRDefault="008C2686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 xml:space="preserve">7. </w:t>
      </w:r>
      <w:r>
        <w:rPr>
          <w:rFonts w:ascii="Times New Roman" w:hAnsi="Times New Roman"/>
          <w:b/>
          <w:color w:val="000000"/>
          <w:sz w:val="24"/>
          <w:szCs w:val="24"/>
        </w:rPr>
        <w:t>Драгоценные металлы. Монеты. Купюры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драгоценных камнях. Монеты и купюры.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Выполнение творческого задания.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анкетирование.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8. Платёжныесистемы.Быстрыеплатежи.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национальнойплатёжной системе</w:t>
      </w:r>
    </w:p>
    <w:p w:rsidR="006348BD" w:rsidRDefault="008C268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Практическая работа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hAnsi="Times New Roman"/>
          <w:sz w:val="24"/>
          <w:szCs w:val="24"/>
        </w:rPr>
        <w:t>опрос.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9.</w:t>
      </w:r>
      <w:r>
        <w:rPr>
          <w:rFonts w:ascii="Times New Roman" w:hAnsi="Times New Roman"/>
          <w:b/>
          <w:color w:val="000000"/>
          <w:sz w:val="24"/>
          <w:szCs w:val="24"/>
        </w:rPr>
        <w:t>Доходы семьи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доходы.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</w:rPr>
        <w:t>Творческое задание «Доходы семьи»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10. Услуги. Коммунальные услуги.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hAnsi="Times New Roman"/>
          <w:color w:val="000000"/>
          <w:sz w:val="24"/>
          <w:szCs w:val="24"/>
        </w:rPr>
        <w:t>Решение практических задач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color w:val="000000"/>
          <w:sz w:val="24"/>
          <w:szCs w:val="24"/>
        </w:rPr>
        <w:t>наблюдение, беседа.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11. Потребительская корзина.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формирование представления о </w:t>
      </w:r>
      <w:r>
        <w:rPr>
          <w:rFonts w:ascii="Times New Roman" w:eastAsia="Times New Roman" w:hAnsi="Times New Roman"/>
          <w:sz w:val="24"/>
          <w:szCs w:val="24"/>
        </w:rPr>
        <w:t>потребительской  корзине.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Ролевая игра « </w:t>
      </w:r>
      <w:r>
        <w:rPr>
          <w:rFonts w:ascii="Times New Roman" w:eastAsia="Times New Roman" w:hAnsi="Times New Roman"/>
          <w:sz w:val="24"/>
          <w:szCs w:val="24"/>
        </w:rPr>
        <w:t>Что кладут в потребительскую корзину».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color w:val="000000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12. Семейный бюджет. 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Как умно управлять своими деньгами.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бюджет.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Ролевая игра «</w:t>
      </w:r>
      <w:r>
        <w:rPr>
          <w:rFonts w:ascii="Times New Roman" w:hAnsi="Times New Roman"/>
          <w:color w:val="000000"/>
          <w:sz w:val="24"/>
          <w:szCs w:val="24"/>
        </w:rPr>
        <w:t>Семейный бюджет»,  решение экономических задач.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color w:val="000000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13. </w:t>
      </w:r>
      <w:r>
        <w:rPr>
          <w:rFonts w:ascii="Times New Roman" w:hAnsi="Times New Roman"/>
          <w:b/>
          <w:color w:val="000000"/>
          <w:sz w:val="24"/>
          <w:szCs w:val="24"/>
        </w:rPr>
        <w:t>Долги. Сбережения. Вклады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</w:t>
      </w:r>
      <w:r>
        <w:rPr>
          <w:rFonts w:ascii="Times New Roman" w:hAnsi="Times New Roman"/>
          <w:color w:val="000000"/>
          <w:sz w:val="24"/>
          <w:szCs w:val="24"/>
        </w:rPr>
        <w:t xml:space="preserve"> долги, сбережения, вклады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color w:val="000000"/>
          <w:sz w:val="24"/>
          <w:szCs w:val="24"/>
        </w:rPr>
        <w:t xml:space="preserve"> Практическая работа «Долги. Сбережения. Вклады».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color w:val="000000"/>
          <w:sz w:val="24"/>
          <w:szCs w:val="24"/>
        </w:rPr>
        <w:t>опрос.</w:t>
      </w:r>
    </w:p>
    <w:p w:rsidR="006348BD" w:rsidRDefault="008C2686">
      <w:pPr>
        <w:spacing w:after="0" w:line="276" w:lineRule="auto"/>
        <w:ind w:firstLine="708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Образовательный блок</w:t>
      </w:r>
      <w:r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Риски потери денег и имущества и как человек может от этого защититься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14. </w:t>
      </w:r>
      <w:r>
        <w:rPr>
          <w:rFonts w:ascii="Times New Roman" w:hAnsi="Times New Roman"/>
          <w:b/>
          <w:sz w:val="24"/>
          <w:szCs w:val="24"/>
        </w:rPr>
        <w:t>Страхование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страхование.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Решение логических задач.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беседа.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15.Страховая компания. Страховой полис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страховая компания, страховой полис.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Творческая работа «Страхование имущества, здоровья, жизни».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16. Принципы работы страховой компании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страховая компания.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Практическая работа «Принципы работы страховой компании».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17. Экономические последствия непредвиденных событий: болезней, аварий, природных катаклизмов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Дискуссия «Экономические последствия непредвиденных событий: болезней, аварий, природных катаклизмов». Решение логических задач «Страхование».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lastRenderedPageBreak/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18. Финансовые махинации на финансовом рынке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Теория:</w:t>
      </w:r>
      <w:r>
        <w:rPr>
          <w:rFonts w:ascii="Times New Roman" w:hAnsi="Times New Roman"/>
          <w:sz w:val="24"/>
        </w:rPr>
        <w:t>Махинации с банковскими картами. Махинации с кредитами. Махинации с инвестициями.Виды финансового мошенничества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</w:rPr>
        <w:t>решение ситуационных задач по теме финансовое мошенничество.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19. Финансовые махинации на финансовом рынке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Теория:</w:t>
      </w:r>
      <w:r>
        <w:rPr>
          <w:rFonts w:ascii="Times New Roman" w:hAnsi="Times New Roman"/>
          <w:sz w:val="24"/>
        </w:rPr>
        <w:t>Махинации с банковскими картами. Махинации с кредитами. Махинации с инвестициями.Виды финансового мошенничества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</w:rPr>
        <w:t>решение ситуационных задач по теме финансовое мошенничество</w:t>
      </w:r>
      <w:r>
        <w:rPr>
          <w:rFonts w:ascii="Times New Roman" w:hAnsi="Times New Roman"/>
          <w:b/>
          <w:sz w:val="24"/>
        </w:rPr>
        <w:t>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 xml:space="preserve"> наблюдение.</w:t>
      </w:r>
    </w:p>
    <w:p w:rsidR="006348BD" w:rsidRDefault="008C2686">
      <w:pPr>
        <w:spacing w:after="0"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Образовательный блок</w:t>
      </w:r>
      <w:r>
        <w:rPr>
          <w:rFonts w:ascii="Times New Roman" w:hAnsi="Times New Roman"/>
          <w:b/>
          <w:sz w:val="24"/>
          <w:szCs w:val="24"/>
        </w:rPr>
        <w:t>: Семья и государство: как они взаимодействуют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20.  Налоги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налоги.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Мини-исследование «Налоги».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викторина.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21. </w:t>
      </w:r>
      <w:r>
        <w:rPr>
          <w:rFonts w:ascii="Times New Roman" w:hAnsi="Times New Roman"/>
          <w:b/>
          <w:sz w:val="24"/>
          <w:szCs w:val="24"/>
        </w:rPr>
        <w:t>Виды налогов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видах налога.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hAnsi="Times New Roman"/>
          <w:sz w:val="24"/>
          <w:szCs w:val="24"/>
        </w:rPr>
        <w:t>Практическая работа «Виды налогов».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22. </w:t>
      </w:r>
      <w:r>
        <w:rPr>
          <w:rFonts w:ascii="Times New Roman" w:hAnsi="Times New Roman"/>
          <w:b/>
          <w:sz w:val="24"/>
          <w:szCs w:val="24"/>
        </w:rPr>
        <w:t>Социальные пособия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Решение экономических задач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опрос.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23. Пенсии.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hAnsi="Times New Roman"/>
          <w:sz w:val="24"/>
        </w:rPr>
        <w:t xml:space="preserve">Пенсия и ее виды. Пенсионная система Российской Федерации.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</w:rPr>
        <w:t xml:space="preserve">решение ситуационных задач, изучение сайта Фонда социального страхования РФ. 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 xml:space="preserve"> 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24. Пенсии.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hAnsi="Times New Roman"/>
          <w:sz w:val="24"/>
        </w:rPr>
        <w:t xml:space="preserve">Пенсия и ее виды. Пенсионная система Российской Федерации.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</w:rPr>
        <w:t xml:space="preserve">решение ситуационных задач, изучение сайта Фонда социального страхования РФ. 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25. Проект «Государство – это мы».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Практика: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создание проекта</w:t>
      </w:r>
    </w:p>
    <w:p w:rsidR="006348BD" w:rsidRDefault="008C2686">
      <w:pPr>
        <w:tabs>
          <w:tab w:val="left" w:pos="709"/>
        </w:tabs>
        <w:spacing w:after="0" w:line="276" w:lineRule="auto"/>
        <w:ind w:left="-567" w:firstLine="567"/>
        <w:jc w:val="both"/>
      </w:pPr>
      <w:r>
        <w:rPr>
          <w:rFonts w:ascii="Times New Roman" w:eastAsia="Calibri" w:hAnsi="Times New Roman"/>
          <w:color w:val="000000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color w:val="000000"/>
          <w:sz w:val="24"/>
          <w:szCs w:val="24"/>
        </w:rPr>
        <w:t>творческое задание.</w:t>
      </w:r>
    </w:p>
    <w:p w:rsidR="006348BD" w:rsidRDefault="008C2686">
      <w:pPr>
        <w:spacing w:after="0" w:line="276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Образовательный блок</w:t>
      </w:r>
      <w:r>
        <w:rPr>
          <w:rFonts w:ascii="Times New Roman" w:hAnsi="Times New Roman"/>
          <w:b/>
          <w:sz w:val="24"/>
          <w:szCs w:val="24"/>
        </w:rPr>
        <w:t>: Финансовый бизнес: чем он может помочь семье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/>
          <w:b/>
          <w:sz w:val="24"/>
          <w:szCs w:val="24"/>
        </w:rPr>
        <w:t>26. Банковские услуги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</w:t>
      </w:r>
      <w:r>
        <w:rPr>
          <w:rFonts w:ascii="Times New Roman" w:hAnsi="Times New Roman"/>
          <w:sz w:val="24"/>
          <w:szCs w:val="24"/>
        </w:rPr>
        <w:t xml:space="preserve"> «Банковские услуги»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Творческое задание «Банковские услуги».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опрос.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zh-CN"/>
        </w:rPr>
      </w:pPr>
      <w:r>
        <w:rPr>
          <w:rFonts w:ascii="Times New Roman" w:hAnsi="Times New Roman"/>
          <w:b/>
          <w:sz w:val="24"/>
          <w:szCs w:val="24"/>
        </w:rPr>
        <w:t>27. Вклады (депозиты)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</w:t>
      </w:r>
      <w:r>
        <w:rPr>
          <w:rFonts w:ascii="Times New Roman" w:hAnsi="Times New Roman"/>
          <w:sz w:val="24"/>
          <w:szCs w:val="24"/>
        </w:rPr>
        <w:t xml:space="preserve"> вклады (депозиты)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практическая работа вклады (депозиты)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опрос.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28. Кредит, залог.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</w:t>
      </w:r>
      <w:r>
        <w:rPr>
          <w:rFonts w:ascii="Times New Roman" w:hAnsi="Times New Roman"/>
          <w:sz w:val="24"/>
          <w:szCs w:val="24"/>
        </w:rPr>
        <w:t xml:space="preserve"> кредит, залог.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деловая игра кредит, залог.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lastRenderedPageBreak/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29. Бизнес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 xml:space="preserve">Теория: </w:t>
      </w:r>
      <w:r>
        <w:rPr>
          <w:rFonts w:ascii="Times New Roman" w:eastAsia="Times New Roman" w:hAnsi="Times New Roman"/>
          <w:sz w:val="24"/>
          <w:szCs w:val="24"/>
          <w:lang w:eastAsia="zh-CN"/>
        </w:rPr>
        <w:t>формирование представления о понятии бизнес.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составление бизнес-плана «Собственный бизнес».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беседа.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30. Работа по найму и собственный бизнес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Теория: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формирование представления об отличии </w:t>
      </w:r>
      <w:r>
        <w:rPr>
          <w:rFonts w:ascii="Times New Roman" w:hAnsi="Times New Roman"/>
          <w:sz w:val="24"/>
          <w:szCs w:val="24"/>
        </w:rPr>
        <w:t>работы по найму и собственного бизнеса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ролевая игра «Возможности работы по найму и собственного бизнеса».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беседа.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/>
          <w:b/>
          <w:sz w:val="24"/>
          <w:szCs w:val="24"/>
          <w:lang w:eastAsia="zh-CN"/>
        </w:rPr>
        <w:t>31. Бизнес для подростков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Сюжетно-ролевая игра «Примеры бизнеса, которым занимаются подростки».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опрос.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32. Благотворительность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 создание мини-проекта.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33. Курс валюты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 Учимся находить информацию о курсах валют и их изменениях.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 xml:space="preserve"> опрос, просмотр работ.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34. Потребитель финансовых услуг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 Деловая игра «Работа банка». Деловая игра «Я хочу взять кредит».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35. Профессии банковской сферы 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Сюжетно-ролевая игра «Знакомство с профессиями банковской сферы». Дискуссия «Значение работы банков для потребителей».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u w:val="single"/>
        </w:rPr>
        <w:t xml:space="preserve">Промежуточный контроль: </w:t>
      </w:r>
      <w:r>
        <w:rPr>
          <w:rFonts w:ascii="Times New Roman" w:eastAsia="Calibri" w:hAnsi="Times New Roman"/>
          <w:sz w:val="24"/>
          <w:szCs w:val="24"/>
        </w:rPr>
        <w:t>наблюдение.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</w:rPr>
        <w:t>36.  «Финансовая грамотность»</w:t>
      </w:r>
    </w:p>
    <w:p w:rsidR="006348BD" w:rsidRDefault="008C2686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zh-CN"/>
        </w:rPr>
        <w:t>Практика:</w:t>
      </w:r>
      <w:r>
        <w:rPr>
          <w:rFonts w:ascii="Times New Roman" w:hAnsi="Times New Roman"/>
          <w:sz w:val="24"/>
          <w:szCs w:val="24"/>
        </w:rPr>
        <w:t xml:space="preserve">  Зачем нам быть финансово грамотными.</w:t>
      </w:r>
    </w:p>
    <w:p w:rsidR="006348BD" w:rsidRDefault="008C2686">
      <w:pPr>
        <w:spacing w:after="0" w:line="276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>Итоговое тестирование</w:t>
      </w:r>
    </w:p>
    <w:p w:rsidR="006348BD" w:rsidRDefault="008C2686">
      <w:pPr>
        <w:spacing w:before="115" w:after="0" w:line="240" w:lineRule="auto"/>
        <w:ind w:firstLine="115"/>
        <w:jc w:val="center"/>
        <w:rPr>
          <w:rFonts w:ascii="Times New Roman" w:eastAsiaTheme="minorEastAsia" w:hAnsi="Times New Roman"/>
          <w:b/>
          <w:bCs/>
          <w:kern w:val="2"/>
          <w:sz w:val="24"/>
          <w:szCs w:val="24"/>
          <w:lang w:eastAsia="ru-RU"/>
        </w:rPr>
      </w:pPr>
      <w:r>
        <w:rPr>
          <w:rFonts w:ascii="Times New Roman" w:eastAsiaTheme="minorEastAsia" w:hAnsi="Times New Roman"/>
          <w:b/>
          <w:bCs/>
          <w:kern w:val="2"/>
          <w:sz w:val="24"/>
          <w:szCs w:val="24"/>
          <w:lang w:eastAsia="ru-RU"/>
        </w:rPr>
        <w:t>Календарный учебный график</w:t>
      </w:r>
    </w:p>
    <w:tbl>
      <w:tblPr>
        <w:tblW w:w="10195" w:type="dxa"/>
        <w:jc w:val="center"/>
        <w:tblCellMar>
          <w:left w:w="40" w:type="dxa"/>
          <w:right w:w="40" w:type="dxa"/>
        </w:tblCellMar>
        <w:tblLook w:val="0000"/>
      </w:tblPr>
      <w:tblGrid>
        <w:gridCol w:w="405"/>
        <w:gridCol w:w="901"/>
        <w:gridCol w:w="1887"/>
        <w:gridCol w:w="692"/>
        <w:gridCol w:w="3345"/>
        <w:gridCol w:w="1568"/>
        <w:gridCol w:w="1397"/>
      </w:tblGrid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2"/>
                <w:sz w:val="20"/>
                <w:szCs w:val="20"/>
              </w:rPr>
              <w:t xml:space="preserve">№ </w:t>
            </w:r>
            <w:r>
              <w:rPr>
                <w:rStyle w:val="FontStyle30"/>
              </w:rPr>
              <w:t>п/п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Месяц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Форма занятия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Кол-во часов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Тема занятия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Место</w:t>
            </w:r>
          </w:p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проведения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Форма</w:t>
            </w:r>
          </w:p>
          <w:p w:rsidR="006348BD" w:rsidRDefault="008C2686">
            <w:pPr>
              <w:pStyle w:val="Style9"/>
              <w:spacing w:line="240" w:lineRule="auto"/>
              <w:jc w:val="center"/>
              <w:rPr>
                <w:rStyle w:val="FontStyle30"/>
              </w:rPr>
            </w:pPr>
            <w:r>
              <w:rPr>
                <w:rStyle w:val="FontStyle30"/>
              </w:rPr>
              <w:t>контроля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Вводное занятие.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«Почему так важно изучать финансовую грамотность?»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Викторина</w:t>
            </w:r>
          </w:p>
        </w:tc>
      </w:tr>
      <w:tr w:rsidR="006348BD">
        <w:trPr>
          <w:jc w:val="center"/>
        </w:trPr>
        <w:tc>
          <w:tcPr>
            <w:tcW w:w="10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  <w:t>Доходы и расходы семьи 12 часов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История возникновения денег.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 xml:space="preserve">Анкетирование 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Валюта разных стран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Беседа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Российский рубль — национальная валюта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Познавательная беседа «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Деньги».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Деньгииихвиды.Функцииденег.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Беседа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Драгоценные металлы. Монеты.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Купюры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lastRenderedPageBreak/>
              <w:t xml:space="preserve">Анкетирование 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Платёжныесистемы.Быстрыеплатежи.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 xml:space="preserve">Опрос 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Доходы семьи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Услуги. Коммунальные услуги.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Наблюдение, беседа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 - творческая мастерская.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Потребительская корзина.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Семейный бюджет.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Как умно управлять своими деньгами.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Долги. Сбережения. Вклады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</w:t>
            </w:r>
          </w:p>
        </w:tc>
      </w:tr>
      <w:tr w:rsidR="006348BD">
        <w:trPr>
          <w:jc w:val="center"/>
        </w:trPr>
        <w:tc>
          <w:tcPr>
            <w:tcW w:w="10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</w:rPr>
              <w:t>Риски потери денег и имущества и как человек может от этого защититься 6 часов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Страхование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Беседа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Страховая компания. Страховой полис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 - творческая мастерская.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tabs>
                <w:tab w:val="left" w:pos="0"/>
                <w:tab w:val="left" w:pos="426"/>
              </w:tabs>
              <w:spacing w:after="0" w:line="240" w:lineRule="auto"/>
              <w:ind w:left="-284" w:firstLine="284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Принципы работы страховой компании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Экономические последствия непредвиденных событий: болезней, аварий, природных катаклизмов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Финансовые махинации на финансовом рынке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9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Финансовые махинации на финансовом рынке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10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</w:rPr>
              <w:t>Семья и государство: как они взаимодействуют 6 часов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январь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Налоги</w:t>
            </w: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Викторина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 - творческая мастерская.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Виды налогов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 xml:space="preserve">Наблюдение 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Социальные пособия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февраль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Пенсии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Пенсии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 «Государство – это мы»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Творческое задание</w:t>
            </w:r>
          </w:p>
        </w:tc>
      </w:tr>
      <w:tr w:rsidR="006348BD">
        <w:trPr>
          <w:jc w:val="center"/>
        </w:trPr>
        <w:tc>
          <w:tcPr>
            <w:tcW w:w="101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</w:rPr>
              <w:t>Финансовый бизнес: чем он может помочь семье 10 часов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92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u w:val="single"/>
                <w:lang w:eastAsia="zh-CN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Банковские услуги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27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Вклады (депозиты)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 - творческая мастерская.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Кредит, залог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Бизнес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 xml:space="preserve">Беседа 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Занятие-презентация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Работа по найму и собственный бизнес</w:t>
            </w:r>
          </w:p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Беседа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Практическое занятие.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Бизнес для подростков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апрель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Благотворительность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Учебное занятие</w:t>
            </w:r>
          </w:p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Практическое занятие.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 валюты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Опрос, просмотр работ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Практическое занятие.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Потребитель финансовых услуг 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Практическое занятие.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76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Профессии банковской сферы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rPr>
                <w:sz w:val="20"/>
                <w:szCs w:val="20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jc w:val="center"/>
        </w:trPr>
        <w:tc>
          <w:tcPr>
            <w:tcW w:w="4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май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Практическое занятие.</w:t>
            </w:r>
          </w:p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Итоговое тестирование</w:t>
            </w: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rPr>
                <w:rFonts w:ascii="Times New Roman" w:eastAsiaTheme="minorEastAsia" w:hAnsi="Times New Roman"/>
                <w:kern w:val="2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«Финансовая грамотность»</w:t>
            </w:r>
          </w:p>
        </w:tc>
        <w:tc>
          <w:tcPr>
            <w:tcW w:w="1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кабинет №1</w:t>
            </w:r>
          </w:p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ЦОТН «Точка роста»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  <w:t>Просмотр работ</w:t>
            </w:r>
          </w:p>
        </w:tc>
      </w:tr>
      <w:tr w:rsidR="006348BD">
        <w:trPr>
          <w:jc w:val="center"/>
        </w:trPr>
        <w:tc>
          <w:tcPr>
            <w:tcW w:w="135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pStyle w:val="Style18"/>
              <w:jc w:val="both"/>
              <w:rPr>
                <w:sz w:val="20"/>
                <w:szCs w:val="20"/>
              </w:rPr>
            </w:pPr>
            <w:r>
              <w:t>Итого</w:t>
            </w:r>
          </w:p>
        </w:tc>
        <w:tc>
          <w:tcPr>
            <w:tcW w:w="216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7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8C2686">
            <w:pPr>
              <w:spacing w:after="0" w:line="240" w:lineRule="auto"/>
              <w:jc w:val="center"/>
            </w:pPr>
            <w:r>
              <w:t>36</w:t>
            </w:r>
          </w:p>
        </w:tc>
        <w:tc>
          <w:tcPr>
            <w:tcW w:w="277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6348BD">
            <w:pPr>
              <w:pStyle w:val="Style18"/>
              <w:jc w:val="both"/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bCs/>
                <w:kern w:val="2"/>
                <w:sz w:val="20"/>
                <w:szCs w:val="20"/>
                <w:lang w:eastAsia="ru-RU"/>
              </w:rPr>
            </w:pPr>
          </w:p>
        </w:tc>
      </w:tr>
    </w:tbl>
    <w:p w:rsidR="006348BD" w:rsidRDefault="006348BD">
      <w:pPr>
        <w:spacing w:before="115" w:after="0" w:line="240" w:lineRule="auto"/>
        <w:ind w:firstLine="115"/>
        <w:jc w:val="center"/>
        <w:rPr>
          <w:rFonts w:ascii="Times New Roman" w:eastAsiaTheme="minorEastAsia" w:hAnsi="Times New Roman"/>
          <w:b/>
          <w:bCs/>
          <w:kern w:val="2"/>
          <w:sz w:val="24"/>
          <w:szCs w:val="24"/>
          <w:lang w:eastAsia="ru-RU"/>
        </w:rPr>
      </w:pPr>
    </w:p>
    <w:p w:rsidR="006348BD" w:rsidRDefault="008C2686">
      <w:pPr>
        <w:pStyle w:val="af"/>
        <w:tabs>
          <w:tab w:val="left" w:pos="993"/>
        </w:tabs>
        <w:spacing w:line="276" w:lineRule="auto"/>
        <w:ind w:left="-567" w:firstLine="567"/>
        <w:jc w:val="center"/>
        <w:rPr>
          <w:b/>
        </w:rPr>
      </w:pPr>
      <w:r>
        <w:rPr>
          <w:b/>
        </w:rPr>
        <w:t>Методическое обеспечение программы</w:t>
      </w:r>
    </w:p>
    <w:p w:rsidR="006348BD" w:rsidRDefault="008C2686">
      <w:pPr>
        <w:pStyle w:val="af"/>
        <w:tabs>
          <w:tab w:val="left" w:pos="709"/>
        </w:tabs>
        <w:spacing w:line="276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процессе реализации Программы используются различные формы проведения занятий: традиционные, комбинированные, практические. Все задания соответствуют по сложности возрасту обучающихся. Теоретическое занятие сопровождается демонстрацией методического материала. Практические занятия включают в себя решение задач, создание мини-проектов, творческие задания.</w:t>
      </w:r>
    </w:p>
    <w:p w:rsidR="006348BD" w:rsidRDefault="008C2686">
      <w:pPr>
        <w:pStyle w:val="af"/>
        <w:tabs>
          <w:tab w:val="left" w:pos="709"/>
        </w:tabs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Диагностика.</w:t>
      </w:r>
    </w:p>
    <w:p w:rsidR="006348BD" w:rsidRDefault="008C2686">
      <w:pPr>
        <w:pStyle w:val="af"/>
        <w:tabs>
          <w:tab w:val="left" w:pos="993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Диагностическое тестирование проводится педагогом по окончании курса кружка с целью определения уровня освоения ребёнком теоретических знаний. Практические умения определяются во время просмотра и оценки работ учащихся.</w:t>
      </w:r>
    </w:p>
    <w:p w:rsidR="006348BD" w:rsidRDefault="008C2686">
      <w:pPr>
        <w:shd w:val="clear" w:color="auto" w:fill="FFFFFF"/>
        <w:spacing w:after="0" w:line="240" w:lineRule="auto"/>
        <w:ind w:right="62" w:firstLine="188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Мониторинг развития личности ребенка в процессе освоения дополнительной образовательной программы.</w:t>
      </w:r>
    </w:p>
    <w:p w:rsidR="006348BD" w:rsidRDefault="006348BD">
      <w:pPr>
        <w:shd w:val="clear" w:color="auto" w:fill="FFFFFF"/>
        <w:spacing w:after="0" w:line="240" w:lineRule="auto"/>
        <w:ind w:right="6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348BD" w:rsidRDefault="008C2686">
      <w:pPr>
        <w:shd w:val="clear" w:color="auto" w:fill="FFFFFF"/>
        <w:spacing w:after="0" w:line="240" w:lineRule="auto"/>
        <w:ind w:right="62" w:firstLine="18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совокупности, приведенные в таблице личностные свойства отражают многомерность личности; позволяют выявить основные индивидуальные особенности ребенка, легко наблюдаемы и контролируемы, доступны для анализа любому педагогу и не требуют привлечения других специалистов. Вместе с тем предложенный в таблице перечень качеств может быть дополнен педагогом в соответствии с целевыми установками его программы.</w:t>
      </w:r>
    </w:p>
    <w:p w:rsidR="006348BD" w:rsidRDefault="006348BD">
      <w:pPr>
        <w:shd w:val="clear" w:color="auto" w:fill="FFFFFF"/>
        <w:spacing w:after="0" w:line="240" w:lineRule="auto"/>
        <w:ind w:right="62" w:firstLine="18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tbl>
      <w:tblPr>
        <w:tblW w:w="10163" w:type="dxa"/>
        <w:tblInd w:w="222" w:type="dxa"/>
        <w:tblCellMar>
          <w:left w:w="40" w:type="dxa"/>
          <w:right w:w="40" w:type="dxa"/>
        </w:tblCellMar>
        <w:tblLook w:val="04A0"/>
      </w:tblPr>
      <w:tblGrid>
        <w:gridCol w:w="2403"/>
        <w:gridCol w:w="2691"/>
        <w:gridCol w:w="2702"/>
        <w:gridCol w:w="831"/>
        <w:gridCol w:w="1536"/>
      </w:tblGrid>
      <w:tr w:rsidR="006348BD">
        <w:trPr>
          <w:trHeight w:val="406"/>
        </w:trPr>
        <w:tc>
          <w:tcPr>
            <w:tcW w:w="24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348BD" w:rsidRDefault="008C2686">
            <w:pPr>
              <w:spacing w:beforeAutospacing="1" w:afterAutospacing="1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bookmarkStart w:id="0" w:name="55ef41b41ea5124dadbb2aa1ca91608df53317e0"/>
            <w:bookmarkStart w:id="1" w:name="0"/>
            <w:bookmarkEnd w:id="0"/>
            <w:bookmarkEnd w:id="1"/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1.Организационно-волевые качества:</w:t>
            </w:r>
          </w:p>
          <w:p w:rsidR="006348BD" w:rsidRDefault="008C2686">
            <w:pPr>
              <w:spacing w:beforeAutospacing="1" w:afterAutospacing="1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lastRenderedPageBreak/>
              <w:t>1. Терпение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2. Воля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3. Самоконтроль</w:t>
            </w:r>
          </w:p>
        </w:tc>
        <w:tc>
          <w:tcPr>
            <w:tcW w:w="2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lastRenderedPageBreak/>
              <w:t xml:space="preserve">Способность переносить (выдерживать) известные нагрузки в течение определенного времени, </w:t>
            </w: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lastRenderedPageBreak/>
              <w:t>преодолевать трудности.</w:t>
            </w: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Способность активно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побуждать себя к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практическим действиям.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Умение контролировать свои поступки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(приводить к должному</w:t>
            </w:r>
          </w:p>
          <w:p w:rsidR="006348BD" w:rsidRDefault="008C2686">
            <w:pPr>
              <w:spacing w:after="0" w:line="240" w:lineRule="auto"/>
              <w:ind w:right="423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свои действия)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- терпения хватает меньше, чем на ½ занятия;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терпения хватает больше, чем на ½ занятия;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- терпения хватает на все занятие;</w:t>
            </w: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волевые усилия ребенка побуждаются извне;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иногда - самим ребенком;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всегда - самим ребенком</w:t>
            </w: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ребенок постоянно действует под воздействием контроля извне;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периодически контролирует себя сам;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постоянно контролирует себя сам.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48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Наблюдение</w:t>
            </w: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</w:tc>
      </w:tr>
      <w:tr w:rsidR="006348BD">
        <w:trPr>
          <w:trHeight w:val="2820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>2. Ориентационные качества: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1. Самооценка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2. Интерес к занятиям в детском объединении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Способность оценивать себя адекватно реальным достижениям.</w:t>
            </w: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Осознанное участие ребенка в освоении образовательной программы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завышенная;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заниженная;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нормальная.</w:t>
            </w:r>
          </w:p>
          <w:p w:rsidR="006348BD" w:rsidRDefault="006348B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интерес к занятиям продиктован ребенку извне;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интерес периодически поддерживается самим ребенком;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— интерес постоянно</w:t>
            </w:r>
          </w:p>
          <w:p w:rsidR="006348BD" w:rsidRDefault="008C268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поддерживается ребенком самостоятельно.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ind w:left="196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348BD" w:rsidRDefault="008C2686">
            <w:pPr>
              <w:spacing w:after="0" w:line="240" w:lineRule="auto"/>
              <w:ind w:left="188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8C2686">
            <w:pPr>
              <w:spacing w:after="0" w:line="240" w:lineRule="auto"/>
              <w:ind w:left="148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  <w:p w:rsidR="006348BD" w:rsidRDefault="006348BD">
            <w:pPr>
              <w:spacing w:after="0" w:line="240" w:lineRule="auto"/>
              <w:ind w:left="148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Анкетирование</w:t>
            </w: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Тестирование</w:t>
            </w:r>
          </w:p>
        </w:tc>
      </w:tr>
      <w:tr w:rsidR="006348BD">
        <w:trPr>
          <w:trHeight w:val="973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3.Поведенческие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качества: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Тип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сотрудничества.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Отношение к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общим делам творческого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объединения.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Умение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воспринимать общие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дела как свои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собственные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200" w:line="276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избегает участия в общих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делах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участвует при побуждении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извне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инициативен в общих делах</w:t>
            </w: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6348BD" w:rsidRDefault="008C268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Наблюдение</w:t>
            </w:r>
          </w:p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6348BD">
        <w:trPr>
          <w:trHeight w:val="1114"/>
        </w:trPr>
        <w:tc>
          <w:tcPr>
            <w:tcW w:w="2403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4.Творческие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способности</w:t>
            </w:r>
          </w:p>
        </w:tc>
        <w:tc>
          <w:tcPr>
            <w:tcW w:w="269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Креативность в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выполнении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0"/>
                <w:szCs w:val="20"/>
                <w:lang w:eastAsia="ru-RU"/>
              </w:rPr>
              <w:t>творческих работ.</w:t>
            </w:r>
          </w:p>
        </w:tc>
        <w:tc>
          <w:tcPr>
            <w:tcW w:w="2702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начальный уровень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репродуктивный уровень</w:t>
            </w:r>
          </w:p>
          <w:p w:rsidR="006348BD" w:rsidRDefault="008C268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творческий уровень</w:t>
            </w: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6348B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31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  <w:p w:rsidR="006348BD" w:rsidRDefault="008C2686">
            <w:pPr>
              <w:spacing w:after="0" w:line="240" w:lineRule="auto"/>
              <w:ind w:left="196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</w:tcPr>
          <w:p w:rsidR="006348BD" w:rsidRDefault="006348B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6348BD" w:rsidRDefault="006348B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48BD" w:rsidRDefault="008C26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личностного развития (рассчитывается средний балл):</w:t>
      </w:r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10 – 12 баллов – низкий уровень развития;</w:t>
      </w:r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13 – 21 балл – средний уровень развития;</w:t>
      </w:r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22 – 30 баллов – высокий уровень развития.</w:t>
      </w:r>
    </w:p>
    <w:p w:rsidR="006348BD" w:rsidRDefault="00634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48BD" w:rsidRDefault="008C2686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Таблица для фиксирования личностных результатов.</w:t>
      </w:r>
    </w:p>
    <w:tbl>
      <w:tblPr>
        <w:tblW w:w="10330" w:type="dxa"/>
        <w:tblInd w:w="216" w:type="dxa"/>
        <w:tblLook w:val="04A0"/>
      </w:tblPr>
      <w:tblGrid>
        <w:gridCol w:w="583"/>
        <w:gridCol w:w="1963"/>
        <w:gridCol w:w="1095"/>
        <w:gridCol w:w="973"/>
        <w:gridCol w:w="905"/>
        <w:gridCol w:w="851"/>
        <w:gridCol w:w="1094"/>
        <w:gridCol w:w="1070"/>
        <w:gridCol w:w="901"/>
        <w:gridCol w:w="895"/>
      </w:tblGrid>
      <w:tr w:rsidR="006348BD">
        <w:trPr>
          <w:trHeight w:val="982"/>
        </w:trPr>
        <w:tc>
          <w:tcPr>
            <w:tcW w:w="58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19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ФИО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обучающегося</w:t>
            </w:r>
          </w:p>
        </w:tc>
        <w:tc>
          <w:tcPr>
            <w:tcW w:w="7784" w:type="dxa"/>
            <w:gridSpan w:val="8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Качества личности</w:t>
            </w:r>
          </w:p>
        </w:tc>
      </w:tr>
      <w:tr w:rsidR="006348BD">
        <w:trPr>
          <w:trHeight w:val="375"/>
        </w:trPr>
        <w:tc>
          <w:tcPr>
            <w:tcW w:w="582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15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963" w:type="dxa"/>
            <w:vMerge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15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6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Терпение.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Воля. 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Самоконтроль.</w:t>
            </w:r>
          </w:p>
        </w:tc>
        <w:tc>
          <w:tcPr>
            <w:tcW w:w="1756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Самооценка.</w:t>
            </w:r>
          </w:p>
          <w:p w:rsidR="006348BD" w:rsidRDefault="008C26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Интерес к </w:t>
            </w:r>
          </w:p>
          <w:p w:rsidR="006348BD" w:rsidRDefault="008C26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занятиям.</w:t>
            </w:r>
          </w:p>
        </w:tc>
        <w:tc>
          <w:tcPr>
            <w:tcW w:w="2164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Тип 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сотрудничества.</w:t>
            </w:r>
          </w:p>
          <w:p w:rsidR="006348BD" w:rsidRDefault="008C26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Отношение к </w:t>
            </w:r>
          </w:p>
          <w:p w:rsidR="006348BD" w:rsidRDefault="008C268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общим делам ТО.</w:t>
            </w:r>
          </w:p>
        </w:tc>
        <w:tc>
          <w:tcPr>
            <w:tcW w:w="1796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Творческие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способности.</w:t>
            </w:r>
          </w:p>
        </w:tc>
      </w:tr>
      <w:tr w:rsidR="006348BD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6348BD" w:rsidRDefault="008C2686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Начало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48BD" w:rsidRDefault="008C26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Конец</w:t>
            </w:r>
          </w:p>
          <w:p w:rsidR="006348BD" w:rsidRDefault="008C2686">
            <w:pPr>
              <w:spacing w:after="15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обуч.</w:t>
            </w:r>
          </w:p>
        </w:tc>
      </w:tr>
      <w:tr w:rsidR="006348BD">
        <w:trPr>
          <w:trHeight w:val="375"/>
        </w:trPr>
        <w:tc>
          <w:tcPr>
            <w:tcW w:w="582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963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150" w:line="240" w:lineRule="auto"/>
              <w:jc w:val="both"/>
              <w:rPr>
                <w:color w:val="333333"/>
                <w:sz w:val="28"/>
                <w:szCs w:val="28"/>
              </w:rPr>
            </w:pPr>
          </w:p>
        </w:tc>
        <w:tc>
          <w:tcPr>
            <w:tcW w:w="1095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73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5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94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70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01" w:type="dxa"/>
            <w:tcBorders>
              <w:left w:val="single" w:sz="2" w:space="0" w:color="000000"/>
              <w:bottom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9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348BD" w:rsidRDefault="006348B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6348BD" w:rsidRDefault="008C26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Критерии оценки личностных результатов:</w:t>
      </w:r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 – низкий уровень;</w:t>
      </w:r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С – средний уровень;</w:t>
      </w:r>
    </w:p>
    <w:p w:rsidR="006348BD" w:rsidRDefault="008C2686">
      <w:pPr>
        <w:shd w:val="clear" w:color="auto" w:fill="FFFFFF"/>
        <w:tabs>
          <w:tab w:val="left" w:pos="21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  <w:lang w:eastAsia="ru-RU"/>
        </w:rPr>
        <w:t>В – высокий уровень.</w:t>
      </w:r>
    </w:p>
    <w:p w:rsidR="006348BD" w:rsidRDefault="008C2686">
      <w:pPr>
        <w:pStyle w:val="af"/>
        <w:tabs>
          <w:tab w:val="left" w:pos="993"/>
        </w:tabs>
        <w:ind w:firstLine="709"/>
        <w:jc w:val="both"/>
        <w:rPr>
          <w:b/>
          <w:bCs/>
        </w:rPr>
      </w:pPr>
      <w:r>
        <w:rPr>
          <w:b/>
          <w:bCs/>
          <w:color w:val="000000" w:themeColor="text1"/>
        </w:rPr>
        <w:t>Оценочные средства</w:t>
      </w:r>
    </w:p>
    <w:p w:rsidR="006348BD" w:rsidRDefault="008C2686">
      <w:pPr>
        <w:pStyle w:val="af"/>
        <w:tabs>
          <w:tab w:val="left" w:pos="993"/>
        </w:tabs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Тестирование.</w:t>
      </w:r>
    </w:p>
    <w:p w:rsidR="006348BD" w:rsidRDefault="008C2686">
      <w:pPr>
        <w:pStyle w:val="af"/>
        <w:tabs>
          <w:tab w:val="left" w:pos="993"/>
        </w:tabs>
        <w:jc w:val="both"/>
        <w:rPr>
          <w:color w:val="000000" w:themeColor="text1"/>
        </w:rPr>
      </w:pPr>
      <w:r>
        <w:rPr>
          <w:color w:val="000000" w:themeColor="text1"/>
        </w:rPr>
        <w:t>Выбрать правильный ответ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>Период, в течение которого владелец карты может выполнять покупки по кредитной карте без начисления процента за пользование заемными средствами, называется:</w:t>
      </w:r>
    </w:p>
    <w:p w:rsidR="006348BD" w:rsidRDefault="008C2686">
      <w:pPr>
        <w:pStyle w:val="af"/>
        <w:tabs>
          <w:tab w:val="left" w:pos="709"/>
          <w:tab w:val="left" w:pos="1134"/>
        </w:tabs>
        <w:ind w:firstLine="851"/>
        <w:jc w:val="both"/>
      </w:pPr>
      <w:r>
        <w:t xml:space="preserve">а) расчетный </w:t>
      </w:r>
    </w:p>
    <w:p w:rsidR="006348BD" w:rsidRDefault="008C2686">
      <w:pPr>
        <w:pStyle w:val="af"/>
        <w:tabs>
          <w:tab w:val="left" w:pos="709"/>
          <w:tab w:val="left" w:pos="1134"/>
        </w:tabs>
        <w:ind w:firstLine="851"/>
        <w:jc w:val="both"/>
      </w:pPr>
      <w:r>
        <w:t xml:space="preserve">б) нормативный </w:t>
      </w:r>
    </w:p>
    <w:p w:rsidR="006348BD" w:rsidRDefault="008C2686">
      <w:pPr>
        <w:pStyle w:val="af"/>
        <w:tabs>
          <w:tab w:val="left" w:pos="709"/>
          <w:tab w:val="left" w:pos="1134"/>
        </w:tabs>
        <w:ind w:firstLine="851"/>
        <w:jc w:val="both"/>
      </w:pPr>
      <w:r>
        <w:t xml:space="preserve">в) льготный </w:t>
      </w:r>
    </w:p>
    <w:p w:rsidR="006348BD" w:rsidRDefault="008C2686">
      <w:pPr>
        <w:pStyle w:val="af"/>
        <w:tabs>
          <w:tab w:val="left" w:pos="709"/>
          <w:tab w:val="left" w:pos="1134"/>
        </w:tabs>
        <w:ind w:firstLine="851"/>
        <w:jc w:val="both"/>
      </w:pPr>
      <w:r>
        <w:t>г) балансовый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Налоговой базой по земельному налогу является: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</w:pPr>
      <w:r>
        <w:t>а) рыночная стоимость земельного участка;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</w:pPr>
      <w:r>
        <w:t xml:space="preserve">б) договорная стоимость земельного участка;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</w:pPr>
      <w:r>
        <w:t>в) кадастровая стоимость земельного участка;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</w:pPr>
      <w:r>
        <w:t xml:space="preserve">г) инвентаризационная стоимость земельного участка 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Что не относится к обязательным расходам?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а) выплаты по кредиту за автомобиль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б) покупка нового костюма ко дню рождения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квартирная плата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г) уплата налогов 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Что относится к непредвиденным расходам?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а) оплата коммунальных счетов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б) подарок на день рождения другу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покупка лекарств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г) внесение средств на счет кредитной карты 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Что НЕ относится к доходам?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а) сбережения в банке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б) помощь родителей, детей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подарки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г) социальное пособие 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Что такое ПИФ?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а) пакет ценных бумаг;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б) инвестиция в недвижимость;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долевое инвестирование с целью получения дохода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г) нет верного ответа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Фишинг – это: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а) способ (технология) взаимодействия клиента с банком без посещения банковского офиса, на основе распоряжений, которые клиент передаёт при помощи интернета, мобильной связи и т.д;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б) метод, при помощи которого банк может удостовериться, что получаемые им распоряжения отданы самим клиентом банка, а не кем-то ещё;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создание ложного сайта банка, после ввода логина и пароля на котором данными клиента завладевают мошенники;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г) способ совершения оплаты путём простого касания кассового устройства тем или иным средством платежа. 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Кто является страховщиком?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lastRenderedPageBreak/>
        <w:t xml:space="preserve">а) государственный орган контроля;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б) физическое лицо, принимающее страховые взносы;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юридические лица, созданные в соответствии с законодательством Российской Федерации для осуществления страховой деятельности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г) нет верного ответа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Основная цель страхования состоит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а) в формировании финансовых средств;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б) в перераспределении денег;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в) в обеспечении страховой защиты интересов страхователей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г) в получении дохода. </w:t>
      </w:r>
    </w:p>
    <w:p w:rsidR="006348BD" w:rsidRDefault="008C2686">
      <w:pPr>
        <w:pStyle w:val="af"/>
        <w:numPr>
          <w:ilvl w:val="0"/>
          <w:numId w:val="8"/>
        </w:numPr>
        <w:tabs>
          <w:tab w:val="left" w:pos="0"/>
          <w:tab w:val="left" w:pos="709"/>
          <w:tab w:val="left" w:pos="1134"/>
        </w:tabs>
        <w:ind w:left="0" w:firstLine="851"/>
        <w:jc w:val="both"/>
        <w:rPr>
          <w:color w:val="000000" w:themeColor="text1"/>
        </w:rPr>
      </w:pPr>
      <w:r>
        <w:t xml:space="preserve">Акция - это: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а) долговая ценная бумага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б) долевая ценная бумага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 xml:space="preserve">в) производная ценная бумага </w:t>
      </w:r>
    </w:p>
    <w:p w:rsidR="006348BD" w:rsidRDefault="008C2686">
      <w:pPr>
        <w:pStyle w:val="af"/>
        <w:tabs>
          <w:tab w:val="left" w:pos="0"/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  <w:r>
        <w:t>г) ордерная ценная бумага</w:t>
      </w:r>
    </w:p>
    <w:p w:rsidR="006348BD" w:rsidRDefault="006348BD">
      <w:pPr>
        <w:pStyle w:val="af"/>
        <w:tabs>
          <w:tab w:val="left" w:pos="709"/>
          <w:tab w:val="left" w:pos="1134"/>
        </w:tabs>
        <w:ind w:firstLine="851"/>
        <w:jc w:val="both"/>
        <w:rPr>
          <w:color w:val="000000" w:themeColor="text1"/>
        </w:rPr>
      </w:pPr>
    </w:p>
    <w:p w:rsidR="006348BD" w:rsidRDefault="006348BD">
      <w:pPr>
        <w:shd w:val="clear" w:color="auto" w:fill="FFFFFF"/>
        <w:spacing w:after="0" w:line="240" w:lineRule="auto"/>
        <w:ind w:right="62" w:firstLine="188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6348BD" w:rsidRDefault="008C2686">
      <w:pPr>
        <w:tabs>
          <w:tab w:val="left" w:pos="21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Литература для педагогов</w:t>
      </w:r>
    </w:p>
    <w:p w:rsidR="006348BD" w:rsidRDefault="008C2686">
      <w:pPr>
        <w:tabs>
          <w:tab w:val="left" w:pos="21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>1. Вигдорчик Е. А., Липсиц И. В., Корлюгова Ю. Н. Финансовая грамотность: учебная программа. 5–7 классы общеобразоват. орг.– М.: Витапресс, 2014</w:t>
      </w:r>
    </w:p>
    <w:p w:rsidR="006348BD" w:rsidRDefault="008C2686">
      <w:pPr>
        <w:pStyle w:val="ad"/>
        <w:shd w:val="clear" w:color="auto" w:fill="FFFFFF"/>
        <w:ind w:left="0"/>
        <w:jc w:val="both"/>
      </w:pPr>
      <w:r>
        <w:t>2. Липсиц И.В., Лавренова Е.Б., Рязанова О. Финансовая грамотность. 8–9 кл.: Методические рекомендации для учителя. — М.: ВИТА-ПРЕСС, 2014.</w:t>
      </w:r>
    </w:p>
    <w:p w:rsidR="006348BD" w:rsidRDefault="008C2686">
      <w:pPr>
        <w:pStyle w:val="ad"/>
        <w:shd w:val="clear" w:color="auto" w:fill="FFFFFF"/>
        <w:ind w:left="0"/>
        <w:jc w:val="both"/>
      </w:pPr>
      <w:r>
        <w:t>3. Липсиц И.В., Лавренова Е.Б., Рязанова О. Финансовая грамотность. 8–9 кл.: Контрольные измерительные материалы. — М.: ВИТА-ПРЕСС, 2014.</w:t>
      </w:r>
    </w:p>
    <w:p w:rsidR="006348BD" w:rsidRDefault="008C2686">
      <w:pPr>
        <w:pStyle w:val="ad"/>
        <w:shd w:val="clear" w:color="auto" w:fill="FFFFFF"/>
        <w:ind w:left="0"/>
        <w:jc w:val="center"/>
        <w:rPr>
          <w:b/>
        </w:rPr>
      </w:pPr>
      <w:r>
        <w:rPr>
          <w:b/>
        </w:rPr>
        <w:t>Литература для обучающихся</w:t>
      </w:r>
    </w:p>
    <w:p w:rsidR="006348BD" w:rsidRDefault="008C2686">
      <w:pPr>
        <w:pStyle w:val="ad"/>
        <w:shd w:val="clear" w:color="auto" w:fill="FFFFFF"/>
        <w:ind w:left="0"/>
        <w:jc w:val="both"/>
        <w:rPr>
          <w:b/>
        </w:rPr>
      </w:pPr>
      <w:r>
        <w:rPr>
          <w:shd w:val="clear" w:color="auto" w:fill="FFFFFF"/>
        </w:rPr>
        <w:t>4. Толкачева С.В. Общественные науки. Финансовая грамотность. Цифровой мир. –М.: Акционерное общество «Издательство «Просвещение», 2021.</w:t>
      </w:r>
    </w:p>
    <w:p w:rsidR="006348BD" w:rsidRDefault="008C268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Интернет-ресурсы</w:t>
      </w:r>
    </w:p>
    <w:p w:rsidR="006348BD" w:rsidRDefault="008C2686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5. Новостной портал «РБК Деньги»: </w:t>
      </w:r>
      <w:hyperlink r:id="rId9">
        <w:r>
          <w:rPr>
            <w:rFonts w:ascii="Times New Roman" w:hAnsi="Times New Roman"/>
          </w:rPr>
          <w:t>https://www.rbc.ru/money</w:t>
        </w:r>
      </w:hyperlink>
    </w:p>
    <w:p w:rsidR="006348BD" w:rsidRDefault="008C2686">
      <w:pPr>
        <w:pStyle w:val="ad"/>
        <w:shd w:val="clear" w:color="auto" w:fill="FFFFFF"/>
        <w:ind w:left="0"/>
        <w:jc w:val="both"/>
      </w:pPr>
      <w:r>
        <w:t xml:space="preserve">6. Образовательный портал «Финансовая грамота»: </w:t>
      </w:r>
      <w:hyperlink r:id="rId10">
        <w:r>
          <w:t>http://www.fgramota.org/</w:t>
        </w:r>
      </w:hyperlink>
    </w:p>
    <w:p w:rsidR="006348BD" w:rsidRDefault="008C2686">
      <w:pPr>
        <w:pStyle w:val="ad"/>
        <w:shd w:val="clear" w:color="auto" w:fill="FFFFFF"/>
        <w:ind w:left="0"/>
        <w:jc w:val="both"/>
      </w:pPr>
      <w:r>
        <w:t xml:space="preserve">7. Образовательный портал «Финансы просто»: </w:t>
      </w:r>
      <w:hyperlink r:id="rId11">
        <w:r>
          <w:t>www.finprosto.ru</w:t>
        </w:r>
      </w:hyperlink>
    </w:p>
    <w:p w:rsidR="006348BD" w:rsidRDefault="008C2686">
      <w:pPr>
        <w:pStyle w:val="ad"/>
        <w:shd w:val="clear" w:color="auto" w:fill="FFFFFF"/>
        <w:ind w:left="0"/>
        <w:jc w:val="both"/>
      </w:pPr>
      <w:r>
        <w:t xml:space="preserve">8. Онлайн-игра «Финансовый футбол» и учебные модули: </w:t>
      </w:r>
      <w:hyperlink r:id="rId12">
        <w:r>
          <w:t>www.financialfootball.ru</w:t>
        </w:r>
      </w:hyperlink>
    </w:p>
    <w:p w:rsidR="006348BD" w:rsidRDefault="008C2686">
      <w:pPr>
        <w:pStyle w:val="ad"/>
        <w:shd w:val="clear" w:color="auto" w:fill="FFFFFF"/>
        <w:ind w:left="0"/>
        <w:jc w:val="both"/>
      </w:pPr>
      <w:r>
        <w:t xml:space="preserve">9. Раздел «Финансовая грамотность» на сайте Банка России: </w:t>
      </w:r>
      <w:hyperlink r:id="rId13">
        <w:r>
          <w:t>www.cbr.ru/finmarkets/</w:t>
        </w:r>
      </w:hyperlink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Сайт Министерства финансов РФ : https://www.minfin.ru </w:t>
      </w:r>
    </w:p>
    <w:p w:rsidR="006348BD" w:rsidRDefault="008C2686">
      <w:pPr>
        <w:shd w:val="clear" w:color="auto" w:fill="FFFFFF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11. Словарь банковских терминов: </w:t>
      </w:r>
      <w:hyperlink r:id="rId14">
        <w:r>
          <w:rPr>
            <w:rFonts w:ascii="Times New Roman" w:hAnsi="Times New Roman"/>
          </w:rPr>
          <w:t>www.banki.ru/wikibank</w:t>
        </w:r>
      </w:hyperlink>
    </w:p>
    <w:p w:rsidR="006348BD" w:rsidRDefault="006348BD">
      <w:pPr>
        <w:shd w:val="clear" w:color="auto" w:fill="FFFFFF"/>
        <w:spacing w:after="0" w:line="240" w:lineRule="auto"/>
        <w:ind w:right="62" w:firstLine="188"/>
        <w:jc w:val="center"/>
        <w:rPr>
          <w:rFonts w:ascii="Arial" w:eastAsia="Times New Roman" w:hAnsi="Arial" w:cs="Arial"/>
          <w:color w:val="000000"/>
          <w:lang w:eastAsia="ru-RU"/>
        </w:rPr>
      </w:pPr>
    </w:p>
    <w:sectPr w:rsidR="006348BD" w:rsidSect="006348BD">
      <w:footerReference w:type="default" r:id="rId15"/>
      <w:pgSz w:w="11906" w:h="16838"/>
      <w:pgMar w:top="720" w:right="991" w:bottom="765" w:left="1134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2CCE" w:rsidRDefault="00CF2CCE" w:rsidP="006348BD">
      <w:pPr>
        <w:spacing w:after="0" w:line="240" w:lineRule="auto"/>
      </w:pPr>
      <w:r>
        <w:separator/>
      </w:r>
    </w:p>
  </w:endnote>
  <w:endnote w:type="continuationSeparator" w:id="1">
    <w:p w:rsidR="00CF2CCE" w:rsidRDefault="00CF2CCE" w:rsidP="00634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7639855"/>
      <w:docPartObj>
        <w:docPartGallery w:val="Page Numbers (Bottom of Page)"/>
        <w:docPartUnique/>
      </w:docPartObj>
    </w:sdtPr>
    <w:sdtContent>
      <w:p w:rsidR="006348BD" w:rsidRDefault="002B46A1">
        <w:pPr>
          <w:pStyle w:val="Footer"/>
          <w:jc w:val="right"/>
        </w:pPr>
        <w:r>
          <w:fldChar w:fldCharType="begin"/>
        </w:r>
        <w:r w:rsidR="008C2686">
          <w:instrText>PAGE</w:instrText>
        </w:r>
        <w:r>
          <w:fldChar w:fldCharType="separate"/>
        </w:r>
        <w:r w:rsidR="00EE0125">
          <w:rPr>
            <w:noProof/>
          </w:rPr>
          <w:t>15</w:t>
        </w:r>
        <w:r>
          <w:fldChar w:fldCharType="end"/>
        </w:r>
      </w:p>
    </w:sdtContent>
  </w:sdt>
  <w:p w:rsidR="006348BD" w:rsidRDefault="006348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2CCE" w:rsidRDefault="00CF2CCE" w:rsidP="006348BD">
      <w:pPr>
        <w:spacing w:after="0" w:line="240" w:lineRule="auto"/>
      </w:pPr>
      <w:r>
        <w:separator/>
      </w:r>
    </w:p>
  </w:footnote>
  <w:footnote w:type="continuationSeparator" w:id="1">
    <w:p w:rsidR="00CF2CCE" w:rsidRDefault="00CF2CCE" w:rsidP="00634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104E7"/>
    <w:multiLevelType w:val="multilevel"/>
    <w:tmpl w:val="95E0263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24F04381"/>
    <w:multiLevelType w:val="multilevel"/>
    <w:tmpl w:val="E548B6A0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414A7123"/>
    <w:multiLevelType w:val="multilevel"/>
    <w:tmpl w:val="5502A6F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44A51E17"/>
    <w:multiLevelType w:val="multilevel"/>
    <w:tmpl w:val="261EB9B2"/>
    <w:lvl w:ilvl="0">
      <w:start w:val="1"/>
      <w:numFmt w:val="decimal"/>
      <w:lvlText w:val="%1."/>
      <w:lvlJc w:val="right"/>
      <w:pPr>
        <w:tabs>
          <w:tab w:val="num" w:pos="0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4D881D4E"/>
    <w:multiLevelType w:val="multilevel"/>
    <w:tmpl w:val="BBC058C2"/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63BE4F35"/>
    <w:multiLevelType w:val="multilevel"/>
    <w:tmpl w:val="DABAAFA4"/>
    <w:lvl w:ilvl="0">
      <w:start w:val="1"/>
      <w:numFmt w:val="bullet"/>
      <w:lvlText w:val=""/>
      <w:lvlJc w:val="left"/>
      <w:pPr>
        <w:tabs>
          <w:tab w:val="num" w:pos="708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64A964AE"/>
    <w:multiLevelType w:val="multilevel"/>
    <w:tmpl w:val="6C84A57E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682B037A"/>
    <w:multiLevelType w:val="multilevel"/>
    <w:tmpl w:val="0A4EA55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67B2F94"/>
    <w:multiLevelType w:val="multilevel"/>
    <w:tmpl w:val="9D4C0738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48BD"/>
    <w:rsid w:val="002B46A1"/>
    <w:rsid w:val="004F6B45"/>
    <w:rsid w:val="006348BD"/>
    <w:rsid w:val="008C2686"/>
    <w:rsid w:val="00CF2CCE"/>
    <w:rsid w:val="00EE0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B6"/>
    <w:pPr>
      <w:spacing w:after="160" w:line="252" w:lineRule="auto"/>
    </w:pPr>
    <w:rPr>
      <w:rFonts w:cs="Times New Roman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uiPriority w:val="34"/>
    <w:qFormat/>
    <w:locked/>
    <w:rsid w:val="00051CE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uiPriority w:val="1"/>
    <w:qFormat/>
    <w:locked/>
    <w:rsid w:val="00AE072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334BBD"/>
    <w:rPr>
      <w:color w:val="0000FF"/>
      <w:u w:val="single"/>
    </w:rPr>
  </w:style>
  <w:style w:type="character" w:customStyle="1" w:styleId="a5">
    <w:name w:val="Текст выноски Знак"/>
    <w:basedOn w:val="a0"/>
    <w:uiPriority w:val="99"/>
    <w:semiHidden/>
    <w:qFormat/>
    <w:rsid w:val="007C4D4E"/>
    <w:rPr>
      <w:rFonts w:ascii="Tahoma" w:eastAsia="Calibri" w:hAnsi="Tahoma" w:cs="Tahoma"/>
      <w:sz w:val="16"/>
      <w:szCs w:val="16"/>
    </w:rPr>
  </w:style>
  <w:style w:type="character" w:customStyle="1" w:styleId="a6">
    <w:name w:val="Верхний колонтитул Знак"/>
    <w:basedOn w:val="a0"/>
    <w:uiPriority w:val="99"/>
    <w:qFormat/>
    <w:rsid w:val="007C4D4E"/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uiPriority w:val="99"/>
    <w:qFormat/>
    <w:rsid w:val="007C4D4E"/>
    <w:rPr>
      <w:rFonts w:ascii="Calibri" w:eastAsia="Calibri" w:hAnsi="Calibri" w:cs="Times New Roman"/>
    </w:rPr>
  </w:style>
  <w:style w:type="character" w:customStyle="1" w:styleId="FontStyle30">
    <w:name w:val="Font Style30"/>
    <w:basedOn w:val="a0"/>
    <w:uiPriority w:val="99"/>
    <w:qFormat/>
    <w:rsid w:val="0091024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2">
    <w:name w:val="Font Style32"/>
    <w:basedOn w:val="a0"/>
    <w:uiPriority w:val="99"/>
    <w:qFormat/>
    <w:rsid w:val="00910240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a8">
    <w:name w:val="Символ нумерации"/>
    <w:qFormat/>
    <w:rsid w:val="006348BD"/>
  </w:style>
  <w:style w:type="paragraph" w:customStyle="1" w:styleId="a9">
    <w:name w:val="Заголовок"/>
    <w:basedOn w:val="a"/>
    <w:next w:val="aa"/>
    <w:qFormat/>
    <w:rsid w:val="006348B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rsid w:val="006348BD"/>
    <w:pPr>
      <w:spacing w:after="140" w:line="276" w:lineRule="auto"/>
    </w:pPr>
  </w:style>
  <w:style w:type="paragraph" w:styleId="ab">
    <w:name w:val="List"/>
    <w:basedOn w:val="aa"/>
    <w:rsid w:val="006348BD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6348B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c">
    <w:name w:val="index heading"/>
    <w:basedOn w:val="a"/>
    <w:qFormat/>
    <w:rsid w:val="006348BD"/>
    <w:pPr>
      <w:suppressLineNumbers/>
    </w:pPr>
    <w:rPr>
      <w:rFonts w:ascii="PT Astra Serif" w:hAnsi="PT Astra Serif" w:cs="Noto Sans Devanagari"/>
    </w:rPr>
  </w:style>
  <w:style w:type="paragraph" w:styleId="ad">
    <w:name w:val="List Paragraph"/>
    <w:basedOn w:val="a"/>
    <w:uiPriority w:val="34"/>
    <w:qFormat/>
    <w:rsid w:val="00051CE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rmal (Web)"/>
    <w:basedOn w:val="a"/>
    <w:uiPriority w:val="99"/>
    <w:semiHidden/>
    <w:unhideWhenUsed/>
    <w:qFormat/>
    <w:rsid w:val="00706158"/>
    <w:pPr>
      <w:spacing w:beforeAutospacing="1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AE07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uiPriority w:val="99"/>
    <w:semiHidden/>
    <w:unhideWhenUsed/>
    <w:qFormat/>
    <w:rsid w:val="007C4D4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f1">
    <w:name w:val="Верхний и нижний колонтитулы"/>
    <w:basedOn w:val="a"/>
    <w:qFormat/>
    <w:rsid w:val="006348BD"/>
  </w:style>
  <w:style w:type="paragraph" w:customStyle="1" w:styleId="Header">
    <w:name w:val="Header"/>
    <w:basedOn w:val="a"/>
    <w:uiPriority w:val="99"/>
    <w:unhideWhenUsed/>
    <w:rsid w:val="007C4D4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7C4D4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Style9">
    <w:name w:val="Style9"/>
    <w:basedOn w:val="a"/>
    <w:uiPriority w:val="99"/>
    <w:qFormat/>
    <w:rsid w:val="00910240"/>
    <w:pPr>
      <w:widowControl w:val="0"/>
      <w:spacing w:after="0" w:line="259" w:lineRule="exact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qFormat/>
    <w:rsid w:val="00910240"/>
    <w:pPr>
      <w:widowControl w:val="0"/>
      <w:spacing w:after="0" w:line="240" w:lineRule="auto"/>
    </w:pPr>
    <w:rPr>
      <w:rFonts w:ascii="Times New Roman" w:eastAsiaTheme="minorEastAsia" w:hAnsi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qFormat/>
    <w:rsid w:val="006348BD"/>
    <w:pPr>
      <w:suppressLineNumbers/>
    </w:pPr>
  </w:style>
  <w:style w:type="paragraph" w:customStyle="1" w:styleId="af3">
    <w:name w:val="Заголовок таблицы"/>
    <w:basedOn w:val="af2"/>
    <w:qFormat/>
    <w:rsid w:val="006348BD"/>
    <w:pPr>
      <w:jc w:val="center"/>
    </w:pPr>
    <w:rPr>
      <w:b/>
      <w:bCs/>
    </w:rPr>
  </w:style>
  <w:style w:type="table" w:styleId="af4">
    <w:name w:val="Table Grid"/>
    <w:basedOn w:val="a1"/>
    <w:uiPriority w:val="59"/>
    <w:rsid w:val="009273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cbr.ru/finmarket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nancialfootball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prosto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fgramota.org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rbc.ru/money" TargetMode="External"/><Relationship Id="rId14" Type="http://schemas.openxmlformats.org/officeDocument/2006/relationships/hyperlink" Target="http://www.banki.ru/wikiba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703B60-82B2-4C39-B239-D63A27970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5137</Words>
  <Characters>29285</Characters>
  <Application>Microsoft Office Word</Application>
  <DocSecurity>0</DocSecurity>
  <Lines>244</Lines>
  <Paragraphs>68</Paragraphs>
  <ScaleCrop>false</ScaleCrop>
  <Company>SPecialiST RePack</Company>
  <LinksUpToDate>false</LinksUpToDate>
  <CharactersWithSpaces>34354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Учительская</cp:lastModifiedBy>
  <cp:revision>3</cp:revision>
  <cp:lastPrinted>2021-09-21T10:11:00Z</cp:lastPrinted>
  <dcterms:created xsi:type="dcterms:W3CDTF">2024-10-18T07:24:00Z</dcterms:created>
  <dcterms:modified xsi:type="dcterms:W3CDTF">2024-10-18T13:56:00Z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