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449" w:rsidRDefault="00255449" w:rsidP="00255449">
      <w:pPr>
        <w:pStyle w:val="LO-normal"/>
        <w:spacing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731108" cy="925531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08" cy="92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DA" w:rsidRDefault="00255449">
      <w:pPr>
        <w:pStyle w:val="LO-normal"/>
        <w:spacing w:line="240" w:lineRule="auto"/>
        <w:ind w:firstLine="85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5F57DA" w:rsidRDefault="00255449">
      <w:pPr>
        <w:pStyle w:val="af2"/>
        <w:spacing w:after="0" w:line="240" w:lineRule="auto"/>
        <w:ind w:left="0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ополнительная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общеразвивающая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программа «</w:t>
      </w:r>
      <w:r>
        <w:rPr>
          <w:rFonts w:ascii="Times New Roman" w:eastAsia="Calibri" w:hAnsi="Times New Roman" w:cs="Times New Roman"/>
          <w:sz w:val="24"/>
          <w:szCs w:val="24"/>
        </w:rPr>
        <w:t>Ресурсосберегающая энергетика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разработана </w:t>
      </w:r>
      <w:r>
        <w:rPr>
          <w:rFonts w:ascii="Times New Roman" w:hAnsi="Times New Roman" w:cs="Times New Roman"/>
          <w:bCs/>
          <w:sz w:val="24"/>
          <w:szCs w:val="24"/>
        </w:rPr>
        <w:t>в соответствии с нормативно – правовыми документами: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Законом «Об образовании в Российской Федерации» от 29 декабря 2012 г. N 273-ФЗ;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•</w:t>
      </w:r>
      <w:r>
        <w:rPr>
          <w:rFonts w:ascii="Times New Roman" w:hAnsi="Times New Roman" w:cs="Times New Roman"/>
          <w:sz w:val="24"/>
          <w:szCs w:val="24"/>
          <w:highlight w:val="white"/>
        </w:rPr>
        <w:tab/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 (Приказ от 27 июля 2022 г. N 629);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•</w:t>
      </w:r>
      <w:r>
        <w:rPr>
          <w:rFonts w:ascii="Times New Roman" w:hAnsi="Times New Roman" w:cs="Times New Roman"/>
          <w:sz w:val="24"/>
          <w:szCs w:val="24"/>
          <w:highlight w:val="white"/>
        </w:rPr>
        <w:tab/>
        <w:t>Концепцией развития дополнительного образования детей до 2030 года (Распоряжение правит</w:t>
      </w:r>
      <w:r>
        <w:rPr>
          <w:rFonts w:ascii="Times New Roman" w:hAnsi="Times New Roman" w:cs="Times New Roman"/>
          <w:sz w:val="24"/>
          <w:szCs w:val="24"/>
          <w:highlight w:val="white"/>
        </w:rPr>
        <w:t>ельства РФ от 31 марта 2022 года N 678-р);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•</w:t>
      </w:r>
      <w:r>
        <w:rPr>
          <w:rFonts w:ascii="Times New Roman" w:hAnsi="Times New Roman" w:cs="Times New Roman"/>
          <w:sz w:val="24"/>
          <w:szCs w:val="24"/>
          <w:highlight w:val="whit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highlight w:val="white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  <w:highlight w:val="white"/>
        </w:rPr>
        <w:t xml:space="preserve"> 2.4. 3648-20 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2020 г. № 28); 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highlight w:val="white"/>
        </w:rPr>
        <w:t>•</w:t>
      </w:r>
      <w:r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highlight w:val="white"/>
        </w:rPr>
        <w:tab/>
        <w:t xml:space="preserve">Методическими рекомендациями по проектированию дополнительных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highlight w:val="white"/>
        </w:rPr>
        <w:t>общеразвивающих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highlight w:val="white"/>
        </w:rPr>
        <w:t xml:space="preserve"> программ (Письмо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highlight w:val="white"/>
        </w:rPr>
        <w:t>Минобрнауки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highlight w:val="white"/>
        </w:rPr>
        <w:t xml:space="preserve"> РФ «О направлении информации» от 18 ноября 2015 г. N 09- 3242);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>- Уставом МБОУ «Средняя школа №4»,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 xml:space="preserve">- Программой воспитания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highlight w:val="white"/>
        </w:rPr>
        <w:t>«Средняя</w:t>
      </w: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highlight w:val="white"/>
        </w:rPr>
        <w:t xml:space="preserve"> школа №4»,</w:t>
      </w:r>
    </w:p>
    <w:p w:rsidR="005F57DA" w:rsidRDefault="00255449">
      <w:pPr>
        <w:shd w:val="clear" w:color="auto" w:fill="FFFFFF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bidi="ru-RU"/>
        </w:rPr>
        <w:t>- Социальным заказом родителей (законных представителей).</w:t>
      </w:r>
    </w:p>
    <w:p w:rsidR="005F57DA" w:rsidRDefault="00255449">
      <w:pPr>
        <w:shd w:val="clear" w:color="auto" w:fill="FFFFFF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u w:val="single"/>
        </w:rPr>
        <w:t>Направленность —</w:t>
      </w: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 xml:space="preserve"> естественнонаучная.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Актуальность программы </w:t>
      </w:r>
      <w:r>
        <w:rPr>
          <w:rFonts w:ascii="Times New Roman" w:hAnsi="Times New Roman" w:cs="Times New Roman"/>
          <w:sz w:val="24"/>
          <w:szCs w:val="24"/>
        </w:rPr>
        <w:t xml:space="preserve">заключается в том, курс способствует развитию познавательной активности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творческого мышления, а также </w:t>
      </w:r>
      <w:r>
        <w:rPr>
          <w:rFonts w:ascii="Times New Roman" w:hAnsi="Times New Roman" w:cs="Times New Roman"/>
          <w:sz w:val="24"/>
          <w:szCs w:val="24"/>
        </w:rPr>
        <w:t>профориентации. Экологическое воспитание – приоритетное направление развития современной школы и системе образования в целом. У подрастающего поколения формируются основы экологического сознания. Знания в экологическом воспитании нельзя считать конечным ре</w:t>
      </w:r>
      <w:r>
        <w:rPr>
          <w:rFonts w:ascii="Times New Roman" w:hAnsi="Times New Roman" w:cs="Times New Roman"/>
          <w:sz w:val="24"/>
          <w:szCs w:val="24"/>
        </w:rPr>
        <w:t>зультатом, нужно, чтобы они стали убеждениями, тогда у детей и появится экологическая культура, которая должна найти своё выражение не только в словах и рассуждениях, но и в поступках.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В настоящее время, экологическая трудность взаимодействия человека и природы, а также взаимодействия человеческого общества на окружающую среду стала очень острой и приняла большие масштабы. Появилось затруднение сохранения окружающей среды от загрязнен</w:t>
      </w:r>
      <w:r>
        <w:rPr>
          <w:rFonts w:ascii="Times New Roman" w:eastAsia="Times New Roman" w:hAnsi="Times New Roman" w:cs="Times New Roman"/>
          <w:sz w:val="24"/>
          <w:szCs w:val="24"/>
        </w:rPr>
        <w:t>ия и других отрицательных влияний деятельности человека на Земле. Оно вырастает в проблему предотвращения стихийного воздействия людей на природу. Такое взаимодействие осуществимо при наличии в каждом человеке достаточного уровня экологической культуры, эк</w:t>
      </w:r>
      <w:r>
        <w:rPr>
          <w:rFonts w:ascii="Times New Roman" w:eastAsia="Times New Roman" w:hAnsi="Times New Roman" w:cs="Times New Roman"/>
          <w:sz w:val="24"/>
          <w:szCs w:val="24"/>
        </w:rPr>
        <w:t>ологического сознания, формирование которых начинается с детства и продолжается всю жизнь.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Экологическое образование в первую очередь и должно помочь обществу в этом не простом деле, заняв основополагающее место в системе общего образования. В настоящее вр</w:t>
      </w:r>
      <w:r>
        <w:rPr>
          <w:rFonts w:ascii="Times New Roman" w:eastAsia="Times New Roman" w:hAnsi="Times New Roman" w:cs="Times New Roman"/>
          <w:sz w:val="24"/>
          <w:szCs w:val="24"/>
        </w:rPr>
        <w:t>емя проблемы охраны окружающей среды и обеспечения экологической безопасности приобрели глобальный характер.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Данный курс знакомит обучающихся с экологическими аспектами ресурсосберегающей энергетики, знакомит с  теорией, включает в себя элементы научно – и</w:t>
      </w:r>
      <w:r>
        <w:rPr>
          <w:rFonts w:ascii="Times New Roman" w:eastAsia="Times New Roman" w:hAnsi="Times New Roman" w:cs="Times New Roman"/>
          <w:sz w:val="24"/>
          <w:szCs w:val="24"/>
        </w:rPr>
        <w:t>сследовательской деятельности.</w:t>
      </w:r>
      <w:proofErr w:type="gramEnd"/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Экологическое сознание имеет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характер, главную роль играют естественно научные дисциплины: география, физика, биология. Содержание экологического образования комплексно. Здесь представляются многие идеи и являют</w:t>
      </w:r>
      <w:r>
        <w:rPr>
          <w:rFonts w:ascii="Times New Roman" w:hAnsi="Times New Roman" w:cs="Times New Roman"/>
          <w:sz w:val="24"/>
          <w:szCs w:val="24"/>
        </w:rPr>
        <w:t>ся основополагающими (развитие и целостность природы, изменение природы в процессе труда, окружающая среда и здоровье человека). Содержание школьных курсов географии располагает объективными возможностями формирования и развития у школьников нравственных н</w:t>
      </w:r>
      <w:r>
        <w:rPr>
          <w:rFonts w:ascii="Times New Roman" w:hAnsi="Times New Roman" w:cs="Times New Roman"/>
          <w:sz w:val="24"/>
          <w:szCs w:val="24"/>
        </w:rPr>
        <w:t xml:space="preserve">орм и привычек, экологического образования и воспитания грамотного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поведения в природе, ценностных ориентаций. В экологическом воспитании грамотного поколения основная роль принадлежит воспитателю. Именно воспитатель является проводником знаний от науки к </w:t>
      </w:r>
      <w:r>
        <w:rPr>
          <w:rFonts w:ascii="Times New Roman" w:hAnsi="Times New Roman" w:cs="Times New Roman"/>
          <w:sz w:val="24"/>
          <w:szCs w:val="24"/>
        </w:rPr>
        <w:t>детям. Поэтому дети должны усвоить основную заповедь человека по отношению к природе - не навреди. Главная задача воспитателя – вооружить воспитанников экологическими знаниями, которые помогут им устанавливать причинно – следственные связи, между определен</w:t>
      </w:r>
      <w:r>
        <w:rPr>
          <w:rFonts w:ascii="Times New Roman" w:hAnsi="Times New Roman" w:cs="Times New Roman"/>
          <w:sz w:val="24"/>
          <w:szCs w:val="24"/>
        </w:rPr>
        <w:t>ными природными явлениями и делать экологический прогноз. Сегодня очень важно, научиться делать экологический прогноз, это значит уметь предсказывать не только ближайшее будущее, но и делать долгосрочные прогнозы для будущих поколений. Необходимость развит</w:t>
      </w:r>
      <w:r>
        <w:rPr>
          <w:rFonts w:ascii="Times New Roman" w:hAnsi="Times New Roman" w:cs="Times New Roman"/>
          <w:sz w:val="24"/>
          <w:szCs w:val="24"/>
        </w:rPr>
        <w:t>ия экологических знаний у учащихся связана также и с тем, что 10 января 2002 г. Президент Росси Путиным В.В. был подписан Федеральный Закон «Об охране окружающей среды». И 13 глава этого закона посвящена вопросам «экологического образования и просвещения».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>: занятия по образовательной программе «</w:t>
      </w:r>
      <w:r>
        <w:rPr>
          <w:rFonts w:ascii="Times New Roman" w:hAnsi="Times New Roman" w:cs="Times New Roman"/>
          <w:sz w:val="24"/>
          <w:szCs w:val="24"/>
        </w:rPr>
        <w:t>Ресурсосберегающая энергетика</w:t>
      </w:r>
      <w:r>
        <w:rPr>
          <w:rFonts w:ascii="Times New Roman" w:hAnsi="Times New Roman" w:cs="Times New Roman"/>
          <w:sz w:val="24"/>
          <w:szCs w:val="24"/>
        </w:rPr>
        <w:t xml:space="preserve">» способствуют развитию коммуникабельности, целеустремленности, собранности, усидчивости,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 что в свою очередь влияет на интеллектуальное и реч</w:t>
      </w:r>
      <w:r>
        <w:rPr>
          <w:rFonts w:ascii="Times New Roman" w:hAnsi="Times New Roman" w:cs="Times New Roman"/>
          <w:sz w:val="24"/>
          <w:szCs w:val="24"/>
        </w:rPr>
        <w:t xml:space="preserve">евое развитие школьника. Учащиеся получают знания в области </w:t>
      </w:r>
      <w:r>
        <w:rPr>
          <w:rFonts w:ascii="Times New Roman" w:hAnsi="Times New Roman" w:cs="Times New Roman"/>
          <w:sz w:val="24"/>
          <w:szCs w:val="24"/>
        </w:rPr>
        <w:t>ресурсосберегающих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практические навыки работы с информацией, что является составным элементом общей информационной культуры современного человека, служит основой для формирования и ро</w:t>
      </w:r>
      <w:r>
        <w:rPr>
          <w:rFonts w:ascii="Times New Roman" w:hAnsi="Times New Roman" w:cs="Times New Roman"/>
          <w:sz w:val="24"/>
          <w:szCs w:val="24"/>
        </w:rPr>
        <w:t>ста профессионального мастерства.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Программа подходит для работы с детьми, находящимися 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в трудной жизненной ситуации. </w:t>
      </w:r>
      <w:r>
        <w:rPr>
          <w:rFonts w:ascii="Times New Roman" w:hAnsi="Times New Roman" w:cs="Times New Roman"/>
          <w:sz w:val="24"/>
          <w:szCs w:val="24"/>
          <w:highlight w:val="white"/>
        </w:rPr>
        <w:t>Это могут быть дети с личностными проблемами, проблемами в семье, проблемами в обучении, дети, стоящие на учете, дети из малообеспеченных с</w:t>
      </w:r>
      <w:r>
        <w:rPr>
          <w:rFonts w:ascii="Times New Roman" w:hAnsi="Times New Roman" w:cs="Times New Roman"/>
          <w:sz w:val="24"/>
          <w:szCs w:val="24"/>
          <w:highlight w:val="white"/>
        </w:rPr>
        <w:t>емей. Реализация программы помогает решить такие задачи, как организация досуга «сложных» детей, формирование личностных нравственных качеств, их адаптация в социуме. При обучении таких детей акцент делается на следующие методы и технологии: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- упражнения и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задания, направленные на формирование позитивного отношения к себе и окружающим;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- индивидуальные консультации;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- доверительные беседы;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- создание ситуации успеха для каждого обучающегося.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Специального оборудования не требуется.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Адресат </w:t>
      </w:r>
      <w:proofErr w:type="spellStart"/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ограммы. 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программа «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Ресурсосберегающая энергетика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» предназначена для детей в возрасте 13-17 лет.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доступна для детей-инвалидов, которым не требуются особые условия, а также для детей,  находящихся в трудной жизненно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ситуации.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Количество обучающихся в группе – 10-20 человек. Количество обучающихся в группе – 10-20 человек. 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Учреждение (адрес):</w:t>
      </w:r>
      <w:r>
        <w:rPr>
          <w:rFonts w:ascii="Times New Roman" w:eastAsia="Times New Roman" w:hAnsi="Times New Roman"/>
          <w:sz w:val="24"/>
          <w:szCs w:val="24"/>
        </w:rPr>
        <w:t xml:space="preserve"> Муниципальное бюджетное общеобразовательное учреждение «Средняя школа №4 имени Е.Г.Линде» (216506, г Рославль, р-н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Рославльский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>, д. 10, Смоленский-6 пер)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u w:val="single"/>
        </w:rPr>
        <w:t>Количество часов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</w:rPr>
        <w:t xml:space="preserve"> по программе в год - 72 часа.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По продолжительности реализации программа</w:t>
      </w:r>
      <w:r>
        <w:rPr>
          <w:rFonts w:ascii="Times New Roman" w:eastAsia="Times New Roman" w:hAnsi="Times New Roman"/>
          <w:sz w:val="24"/>
          <w:szCs w:val="24"/>
        </w:rPr>
        <w:t xml:space="preserve"> – одногодичн</w:t>
      </w:r>
      <w:r>
        <w:rPr>
          <w:rFonts w:ascii="Times New Roman" w:eastAsia="Times New Roman" w:hAnsi="Times New Roman"/>
          <w:sz w:val="24"/>
          <w:szCs w:val="24"/>
        </w:rPr>
        <w:t>ая.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Занятия проводятся</w:t>
      </w:r>
      <w:r>
        <w:rPr>
          <w:rFonts w:ascii="Times New Roman" w:eastAsia="Times New Roman" w:hAnsi="Times New Roman"/>
          <w:sz w:val="24"/>
          <w:szCs w:val="24"/>
        </w:rPr>
        <w:t xml:space="preserve"> с группой </w:t>
      </w:r>
      <w:r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 раз в неделю </w:t>
      </w:r>
      <w:r>
        <w:rPr>
          <w:rFonts w:ascii="Times New Roman" w:eastAsia="Times New Roman" w:hAnsi="Times New Roman"/>
          <w:sz w:val="24"/>
          <w:szCs w:val="24"/>
        </w:rPr>
        <w:t>по 40 минут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Формы организации образовательного процесса.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осуществления выбранных целей на занятиях применяются различные формы организации образовательного процесса. Они разнообразны и ориентированы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особенности подросткового возраста. Формы организации образовательного процесса: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Анкетирование, проведение опросов, круглые столы, семинары, мастер-классы, консультации; оформление наглядной информации экологической направленности, совместные досуги, празд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ники, школьные конференции, викторины, участие в тематических выставках, конкурсах, привлечение родителей к проектной деятельности,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озеленение пришкольной  территории, выпуск газет, фотогазет,  экологических альбомов, плакатов, трудовой десант, и т. д.</w:t>
      </w:r>
      <w:proofErr w:type="gramEnd"/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Цел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ь </w:t>
      </w:r>
      <w:r>
        <w:rPr>
          <w:rFonts w:ascii="Times New Roman" w:hAnsi="Times New Roman"/>
          <w:sz w:val="24"/>
          <w:szCs w:val="24"/>
        </w:rPr>
        <w:t xml:space="preserve">программы: активизация познавательной деятельности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к окружающей его природной и социальной среде.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Задачи: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Образовательные: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систематизировать представления обучающихся о предметах окружающего мира и явлениях природы;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формировать целостное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представление об окружающем мире;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активизировать мыслительную деятельность и творческое развитие подростков;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научить устанавливать простейшие причинно-следственные связи наблюдаемых природных и общественных явлений;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научить рассуждать, высказывать св</w:t>
      </w:r>
      <w:r>
        <w:rPr>
          <w:rFonts w:ascii="Times New Roman" w:eastAsia="Times New Roman" w:hAnsi="Times New Roman" w:cs="Times New Roman"/>
          <w:sz w:val="24"/>
          <w:szCs w:val="24"/>
        </w:rPr>
        <w:t>ою точку зрения, делать выводы.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Развивающие: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развивать познавательный интерес к природной и социальной среде;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развивать навыки наблюдения, воображения, сообразительности.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Воспитательные: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формировать основы экологической культуры подростков;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формиро</w:t>
      </w:r>
      <w:r>
        <w:rPr>
          <w:rFonts w:ascii="Times New Roman" w:eastAsia="Times New Roman" w:hAnsi="Times New Roman" w:cs="Times New Roman"/>
          <w:sz w:val="24"/>
          <w:szCs w:val="24"/>
        </w:rPr>
        <w:t>вать основы здорового образа жизни;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воспитывать любовь и уважение к природе, к окружающим людям;</w:t>
      </w:r>
    </w:p>
    <w:p w:rsidR="005F57DA" w:rsidRDefault="00255449">
      <w:pPr>
        <w:pStyle w:val="ae"/>
        <w:ind w:firstLine="850"/>
      </w:pPr>
      <w:r>
        <w:t xml:space="preserve">           – формирование умения анализировать собственное поведение в природе, формирование, личной ответственности за состояние окружающей среды.</w:t>
      </w:r>
    </w:p>
    <w:p w:rsidR="005F57DA" w:rsidRDefault="00255449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Планируем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ые результаты: п</w:t>
      </w:r>
      <w:r>
        <w:rPr>
          <w:rFonts w:ascii="Times New Roman" w:eastAsia="Times New Roman" w:hAnsi="Times New Roman" w:cs="Times New Roman"/>
          <w:sz w:val="24"/>
          <w:szCs w:val="24"/>
        </w:rPr>
        <w:t>овышение общей экологической культуры учащихся, формирование навыков научно-технической работы, развитие творческого потенциала подростков.</w:t>
      </w:r>
    </w:p>
    <w:p w:rsidR="005F57DA" w:rsidRDefault="00255449">
      <w:pPr>
        <w:tabs>
          <w:tab w:val="left" w:pos="851"/>
        </w:tabs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Регулятивные:</w:t>
      </w:r>
    </w:p>
    <w:p w:rsidR="005F57DA" w:rsidRDefault="00255449">
      <w:pPr>
        <w:pStyle w:val="af2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уметь планировать, контролировать и объективно оценивать свои учебные и практические 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ействия в соответствии с поставленной задачей и условиями её реализации;</w:t>
      </w:r>
    </w:p>
    <w:p w:rsidR="005F57DA" w:rsidRDefault="00255449">
      <w:pPr>
        <w:pStyle w:val="af2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овладеть универсальными предпосылками учебной деятельности: умение работать по правилу и образцу, слушать своего педагога и выполнять его инструкции;</w:t>
      </w:r>
    </w:p>
    <w:p w:rsidR="005F57DA" w:rsidRDefault="00255449">
      <w:pPr>
        <w:pStyle w:val="af2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мотивы и интересы своей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познавательной деятельности.</w:t>
      </w:r>
    </w:p>
    <w:p w:rsidR="005F57DA" w:rsidRDefault="00255449">
      <w:pPr>
        <w:pStyle w:val="ae"/>
        <w:tabs>
          <w:tab w:val="left" w:pos="993"/>
        </w:tabs>
        <w:ind w:firstLine="850"/>
        <w:jc w:val="both"/>
      </w:pPr>
      <w:r>
        <w:rPr>
          <w:i/>
          <w:color w:val="000000" w:themeColor="text1"/>
        </w:rPr>
        <w:t>Коммуникативные:</w:t>
      </w:r>
    </w:p>
    <w:p w:rsidR="005F57DA" w:rsidRDefault="00255449">
      <w:pPr>
        <w:pStyle w:val="ae"/>
        <w:numPr>
          <w:ilvl w:val="0"/>
          <w:numId w:val="2"/>
        </w:numPr>
        <w:tabs>
          <w:tab w:val="left" w:pos="709"/>
        </w:tabs>
        <w:ind w:left="0" w:firstLine="850"/>
        <w:jc w:val="both"/>
      </w:pPr>
      <w:r>
        <w:rPr>
          <w:color w:val="000000" w:themeColor="text1"/>
        </w:rPr>
        <w:t>быть способным управлять своим поведение, соблюдать элементарные общепринятые нормы и правила поведения;</w:t>
      </w:r>
    </w:p>
    <w:p w:rsidR="005F57DA" w:rsidRDefault="00255449">
      <w:pPr>
        <w:pStyle w:val="ae"/>
        <w:numPr>
          <w:ilvl w:val="0"/>
          <w:numId w:val="2"/>
        </w:numPr>
        <w:tabs>
          <w:tab w:val="left" w:pos="709"/>
        </w:tabs>
        <w:ind w:left="0" w:firstLine="850"/>
        <w:jc w:val="both"/>
      </w:pPr>
      <w:r>
        <w:rPr>
          <w:color w:val="000000" w:themeColor="text1"/>
        </w:rPr>
        <w:t xml:space="preserve">работать индивидуально и в группе: </w:t>
      </w:r>
    </w:p>
    <w:p w:rsidR="005F57DA" w:rsidRDefault="00255449">
      <w:pPr>
        <w:pStyle w:val="ae"/>
        <w:numPr>
          <w:ilvl w:val="0"/>
          <w:numId w:val="2"/>
        </w:numPr>
        <w:tabs>
          <w:tab w:val="left" w:pos="709"/>
        </w:tabs>
        <w:ind w:left="0" w:firstLine="850"/>
        <w:jc w:val="both"/>
      </w:pPr>
      <w:r>
        <w:rPr>
          <w:color w:val="000000" w:themeColor="text1"/>
        </w:rPr>
        <w:t>формулировать, аргументировать и отстаивать свое мнение.</w:t>
      </w:r>
    </w:p>
    <w:p w:rsidR="005F57DA" w:rsidRDefault="00255449">
      <w:pPr>
        <w:pStyle w:val="af2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овладеть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средствами общения и способами взаимодействия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взрослыми и сверстниками;</w:t>
      </w:r>
    </w:p>
    <w:p w:rsidR="005F57DA" w:rsidRDefault="00255449">
      <w:pPr>
        <w:pStyle w:val="ae"/>
        <w:tabs>
          <w:tab w:val="left" w:pos="993"/>
        </w:tabs>
        <w:ind w:firstLine="850"/>
        <w:jc w:val="both"/>
      </w:pPr>
      <w:r>
        <w:rPr>
          <w:color w:val="000000" w:themeColor="text1"/>
          <w:u w:val="single"/>
        </w:rPr>
        <w:t>Личностные результаты:</w:t>
      </w:r>
    </w:p>
    <w:p w:rsidR="005F57DA" w:rsidRDefault="00255449">
      <w:pPr>
        <w:pStyle w:val="ae"/>
        <w:numPr>
          <w:ilvl w:val="0"/>
          <w:numId w:val="3"/>
        </w:numPr>
        <w:tabs>
          <w:tab w:val="left" w:pos="993"/>
        </w:tabs>
        <w:ind w:left="0" w:firstLine="850"/>
        <w:jc w:val="both"/>
      </w:pPr>
      <w:r>
        <w:rPr>
          <w:color w:val="000000" w:themeColor="text1"/>
        </w:rPr>
        <w:t>сформировано положительное самоощущение, уверенность в своих возможностях, чувство собственного достоинства, положительное отношение к другим людям и окружающ</w:t>
      </w:r>
      <w:r>
        <w:rPr>
          <w:color w:val="000000" w:themeColor="text1"/>
        </w:rPr>
        <w:t>ему миру;</w:t>
      </w:r>
    </w:p>
    <w:p w:rsidR="005F57DA" w:rsidRDefault="00255449">
      <w:pPr>
        <w:pStyle w:val="ae"/>
        <w:numPr>
          <w:ilvl w:val="0"/>
          <w:numId w:val="3"/>
        </w:numPr>
        <w:tabs>
          <w:tab w:val="left" w:pos="993"/>
        </w:tabs>
        <w:ind w:left="0" w:firstLine="850"/>
        <w:jc w:val="both"/>
      </w:pPr>
      <w:r>
        <w:rPr>
          <w:color w:val="000000" w:themeColor="text1"/>
        </w:rPr>
        <w:t xml:space="preserve">приобретены основные навыки сотрудничества </w:t>
      </w:r>
      <w:proofErr w:type="gramStart"/>
      <w:r>
        <w:rPr>
          <w:color w:val="000000" w:themeColor="text1"/>
        </w:rPr>
        <w:t>со</w:t>
      </w:r>
      <w:proofErr w:type="gramEnd"/>
      <w:r>
        <w:rPr>
          <w:color w:val="000000" w:themeColor="text1"/>
        </w:rPr>
        <w:t xml:space="preserve"> взрослыми и сверстниками;</w:t>
      </w:r>
    </w:p>
    <w:p w:rsidR="005F57DA" w:rsidRDefault="00255449">
      <w:pPr>
        <w:pStyle w:val="ae"/>
        <w:numPr>
          <w:ilvl w:val="0"/>
          <w:numId w:val="3"/>
        </w:numPr>
        <w:tabs>
          <w:tab w:val="left" w:pos="709"/>
        </w:tabs>
        <w:ind w:left="0" w:firstLine="850"/>
        <w:jc w:val="both"/>
      </w:pPr>
      <w:r>
        <w:rPr>
          <w:color w:val="000000" w:themeColor="text1"/>
        </w:rPr>
        <w:lastRenderedPageBreak/>
        <w:t>сформированы первичные представления о себе, семье, обществе, государстве, мире и природе.</w:t>
      </w:r>
    </w:p>
    <w:p w:rsidR="005F57DA" w:rsidRDefault="00255449">
      <w:pPr>
        <w:shd w:val="clear" w:color="auto" w:fill="FFFFFF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Воспитательный компонент:</w:t>
      </w:r>
    </w:p>
    <w:p w:rsidR="005F57DA" w:rsidRDefault="00255449">
      <w:pPr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Реализация дополнительной общеобразовательной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общеразвива</w:t>
      </w:r>
      <w:r>
        <w:rPr>
          <w:rFonts w:ascii="Times New Roman" w:eastAsia="Calibri" w:hAnsi="Times New Roman" w:cs="Times New Roman"/>
          <w:sz w:val="24"/>
          <w:szCs w:val="24"/>
        </w:rPr>
        <w:t>ющей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Компьютерная графика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невозможна без осуществления воспитательной работы с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Воспитание нравственных качеств (трудолюбия, настойчивости, целеустремленности) происходит непосредственно в процессе обучения во время совместной деятел</w:t>
      </w:r>
      <w:r>
        <w:rPr>
          <w:rFonts w:ascii="Times New Roman" w:eastAsia="Calibri" w:hAnsi="Times New Roman" w:cs="Times New Roman"/>
          <w:sz w:val="24"/>
          <w:szCs w:val="24"/>
        </w:rPr>
        <w:t>ьности.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Применение активных методов обучения (деловых игр, ситуационно-ролевых игр, тренингов, анализа конкретных ситуаций) способствует эмоциональному принятию процесса образовательной деятельности и заинтересованному участию в нем. Использование побуждаю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щих педагогических средств (игры, слова, соревнования, создание эстетики воспитательного пространства) оказывают, как показывает практика, существенное влияние на формирование </w:t>
      </w:r>
      <w:proofErr w:type="spellStart"/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социальности</w:t>
      </w:r>
      <w:proofErr w:type="spellEnd"/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ребенка.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Обучающиеся по программе дети рационально использует приоб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ретенные знания, умения и навыки в самостоятельной деятельности, овладевают в процессе обучения такими чувствами как доброжелательность, чуткость, сострадание, сочувствие, и приобретают нравственные качества (честность, достоинство, и др.).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Обучение по про</w:t>
      </w:r>
      <w:r>
        <w:rPr>
          <w:rFonts w:ascii="Times New Roman" w:eastAsia="Calibri" w:hAnsi="Times New Roman" w:cs="Times New Roman"/>
          <w:sz w:val="24"/>
          <w:szCs w:val="24"/>
        </w:rPr>
        <w:t>грамме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предусматривает работу по плану воспитательной программы учреждения МБОУ «Средняя школа №4», все это развивает ценностное отношение к традициям православной культуры и нравственных основ, чувства любви к Родине, народу и культуре. </w:t>
      </w:r>
    </w:p>
    <w:p w:rsidR="005F57DA" w:rsidRDefault="00255449">
      <w:pPr>
        <w:spacing w:line="240" w:lineRule="auto"/>
        <w:ind w:firstLine="850"/>
        <w:jc w:val="both"/>
      </w:pPr>
      <w:proofErr w:type="gramStart"/>
      <w:r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Обучение по прогр</w:t>
      </w:r>
      <w:r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амме</w:t>
      </w:r>
      <w:proofErr w:type="gramEnd"/>
      <w:r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осуществляется на русском языке.</w:t>
      </w:r>
    </w:p>
    <w:p w:rsidR="005F57DA" w:rsidRDefault="005F57DA">
      <w:pPr>
        <w:pStyle w:val="LO-normal"/>
        <w:spacing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</w:p>
    <w:p w:rsidR="005F57DA" w:rsidRDefault="00255449">
      <w:pPr>
        <w:pStyle w:val="LO-normal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tbl>
      <w:tblPr>
        <w:tblW w:w="9733" w:type="dxa"/>
        <w:tblInd w:w="-8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658"/>
        <w:gridCol w:w="3223"/>
        <w:gridCol w:w="927"/>
        <w:gridCol w:w="1082"/>
        <w:gridCol w:w="1349"/>
        <w:gridCol w:w="2494"/>
      </w:tblGrid>
      <w:tr w:rsidR="005F57DA">
        <w:trPr>
          <w:cantSplit/>
          <w:trHeight w:val="740"/>
          <w:tblHeader/>
        </w:trPr>
        <w:tc>
          <w:tcPr>
            <w:tcW w:w="6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7DA" w:rsidRDefault="00255449">
            <w:pPr>
              <w:pStyle w:val="ae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000000" w:themeColor="text1"/>
              </w:rPr>
              <w:t>п</w:t>
            </w:r>
            <w:proofErr w:type="spellEnd"/>
            <w:proofErr w:type="gramEnd"/>
            <w:r>
              <w:rPr>
                <w:b/>
                <w:color w:val="000000" w:themeColor="text1"/>
              </w:rPr>
              <w:t>/</w:t>
            </w:r>
            <w:proofErr w:type="spellStart"/>
            <w:r>
              <w:rPr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322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7DA" w:rsidRDefault="00255449">
            <w:pPr>
              <w:pStyle w:val="ae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Название образовательных  блоков, разделов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7DA" w:rsidRDefault="00255449">
            <w:pPr>
              <w:pStyle w:val="ae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Количество часов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аттестации/</w:t>
            </w:r>
          </w:p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5F57DA">
        <w:trPr>
          <w:cantSplit/>
          <w:trHeight w:val="740"/>
          <w:tblHeader/>
        </w:trPr>
        <w:tc>
          <w:tcPr>
            <w:tcW w:w="65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ae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Всего</w:t>
            </w:r>
          </w:p>
        </w:tc>
        <w:tc>
          <w:tcPr>
            <w:tcW w:w="10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ae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Теория</w:t>
            </w:r>
          </w:p>
        </w:tc>
        <w:tc>
          <w:tcPr>
            <w:tcW w:w="1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ae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Практика</w:t>
            </w:r>
          </w:p>
        </w:tc>
        <w:tc>
          <w:tcPr>
            <w:tcW w:w="249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57DA">
        <w:trPr>
          <w:cantSplit/>
          <w:trHeight w:val="485"/>
          <w:tblHeader/>
        </w:trPr>
        <w:tc>
          <w:tcPr>
            <w:tcW w:w="6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5F57DA">
        <w:trPr>
          <w:cantSplit/>
          <w:trHeight w:val="360"/>
          <w:tblHeader/>
        </w:trPr>
        <w:tc>
          <w:tcPr>
            <w:tcW w:w="6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F57DA">
        <w:trPr>
          <w:cantSplit/>
          <w:trHeight w:val="485"/>
          <w:tblHeader/>
        </w:trPr>
        <w:tc>
          <w:tcPr>
            <w:tcW w:w="6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проекта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мини-проект</w:t>
            </w:r>
          </w:p>
        </w:tc>
      </w:tr>
      <w:tr w:rsidR="005F57DA">
        <w:trPr>
          <w:cantSplit/>
          <w:trHeight w:val="485"/>
          <w:tblHeader/>
        </w:trPr>
        <w:tc>
          <w:tcPr>
            <w:tcW w:w="6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наука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5F57DA">
        <w:trPr>
          <w:cantSplit/>
          <w:trHeight w:val="485"/>
          <w:tblHeader/>
        </w:trPr>
        <w:tc>
          <w:tcPr>
            <w:tcW w:w="6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5F57DA">
        <w:trPr>
          <w:cantSplit/>
          <w:trHeight w:val="485"/>
          <w:tblHeader/>
        </w:trPr>
        <w:tc>
          <w:tcPr>
            <w:tcW w:w="6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5F57DA">
        <w:trPr>
          <w:cantSplit/>
          <w:trHeight w:val="485"/>
          <w:tblHeader/>
        </w:trPr>
        <w:tc>
          <w:tcPr>
            <w:tcW w:w="6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0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4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7DA" w:rsidRDefault="00255449">
      <w:pPr>
        <w:pStyle w:val="LO-normal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плана</w:t>
      </w:r>
    </w:p>
    <w:p w:rsidR="005F57DA" w:rsidRDefault="0025544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Образовательный  блок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Вводное занятие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1-2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Вводное занятие (2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часа)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Теория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введение в экологию, анкетирование с целью выявить потребности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уровень подготовки по ключевым вопросам курса. Форма контроля – анкетирование.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Карточка-задание.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 w:cs="Times New Roman"/>
          <w:sz w:val="24"/>
          <w:szCs w:val="24"/>
        </w:rPr>
        <w:t>анкетирование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F57DA" w:rsidRDefault="0025544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Образовательный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блок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Человек и природа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3-20 Человек и природа  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Теория: </w:t>
      </w:r>
      <w:r>
        <w:rPr>
          <w:rFonts w:ascii="Times New Roman" w:eastAsia="Times New Roman" w:hAnsi="Times New Roman" w:cs="Times New Roman"/>
          <w:sz w:val="24"/>
          <w:szCs w:val="24"/>
        </w:rPr>
        <w:t>Экологические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проблемы современной цивилизации (свалки, загрязнение океанов, кислотные дожди, озоновые дыры и т. Д.). Нарушение человеком механизмов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поддержания равновесия в природе. Опасность глобальной экологической катастрофы. Обсуждение следующих во</w:t>
      </w:r>
      <w:r>
        <w:rPr>
          <w:rFonts w:ascii="Times New Roman" w:eastAsia="Times New Roman" w:hAnsi="Times New Roman" w:cs="Times New Roman"/>
          <w:sz w:val="24"/>
          <w:szCs w:val="24"/>
        </w:rPr>
        <w:t>просов: «Экологическое мышление в пространстве современного города», «Мировая транспортная система», «проблемы современной транспортной системы», форма занятия –  «круглый стол», форумы, лекции, брифинги.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Практика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работа осуществляется в форме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творческой мастерской и оформление научно-познавательной выставки на экологическую тематику.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 w:cs="Times New Roman"/>
          <w:sz w:val="24"/>
          <w:szCs w:val="24"/>
        </w:rPr>
        <w:t>тестирование.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Образовательный блок «Создание проекта» 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21-37 Создание проекта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проектной деятельностью, демонстрация лучших  проектов. Подготовка и создание собственного проекта «Мой город», работа включает в себя «круглый стол» по обсуждению. 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Практика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апуск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квадрокоптера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работа с материалами для создания проекта, со</w:t>
      </w:r>
      <w:r>
        <w:rPr>
          <w:rFonts w:ascii="Times New Roman" w:eastAsia="Times New Roman" w:hAnsi="Times New Roman" w:cs="Times New Roman"/>
          <w:sz w:val="24"/>
          <w:szCs w:val="24"/>
        </w:rPr>
        <w:t>здание и защита проекта.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 w:cs="Times New Roman"/>
          <w:sz w:val="24"/>
          <w:szCs w:val="24"/>
        </w:rPr>
        <w:t>мини-проект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Образовательный  блок  «Человек и наука»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38-53 Человек и наука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перспективы развития экологической безопасности. Нетрадиционные источники энергии. Неделя Российской науки. Знакомство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выдающихся ученых прошлого и современности. А. Чилингаров - </w:t>
      </w:r>
      <w:r>
        <w:rPr>
          <w:rFonts w:ascii="Times New Roman" w:hAnsi="Times New Roman" w:cs="Times New Roman"/>
          <w:sz w:val="24"/>
          <w:szCs w:val="24"/>
        </w:rPr>
        <w:t xml:space="preserve">советский и российский учёный-океанолог, исследователь Арктики и Антарктики, член-корреспондент РАН. 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выступление на экологических брифингах, участие в традиционных конкур</w:t>
      </w:r>
      <w:r>
        <w:rPr>
          <w:rFonts w:ascii="Times New Roman" w:eastAsia="Times New Roman" w:hAnsi="Times New Roman" w:cs="Times New Roman"/>
          <w:sz w:val="24"/>
          <w:szCs w:val="24"/>
        </w:rPr>
        <w:t>сах.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Промежуточный контроль: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опрос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Образовательный  блок «Мир вокруг нас»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54-70 Мир вокруг нас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Теория: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Обсуждение идей по озеленению пришкольной территории, создание «зеленого патруля».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Практика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оздание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благоприятной и  эстетически организованной  среды в школе и на пришкольной территории. Озеленение, высадка цветов и деревьев. Формирование эстетического вкуса подростков.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Промежуточный контроль: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опрос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Образовательный  блок «Итоговое занятие»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71-72 Ито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говое занятие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Теория:-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Практика: п</w:t>
      </w:r>
      <w:r>
        <w:rPr>
          <w:rFonts w:ascii="Times New Roman" w:eastAsia="Times New Roman" w:hAnsi="Times New Roman" w:cs="Times New Roman"/>
          <w:sz w:val="24"/>
          <w:szCs w:val="24"/>
        </w:rPr>
        <w:t>одготовка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 тестированию. </w:t>
      </w: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 w:cs="Times New Roman"/>
          <w:sz w:val="24"/>
          <w:szCs w:val="24"/>
        </w:rPr>
        <w:t>анкетирование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F57DA" w:rsidRDefault="00255449">
      <w:pPr>
        <w:pStyle w:val="LO-normal"/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Календарно – учебный  график</w:t>
      </w:r>
    </w:p>
    <w:tbl>
      <w:tblPr>
        <w:tblW w:w="9751" w:type="dxa"/>
        <w:tblInd w:w="10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540"/>
        <w:gridCol w:w="973"/>
        <w:gridCol w:w="2239"/>
        <w:gridCol w:w="758"/>
        <w:gridCol w:w="1996"/>
        <w:gridCol w:w="373"/>
        <w:gridCol w:w="1340"/>
        <w:gridCol w:w="1532"/>
      </w:tblGrid>
      <w:tr w:rsidR="005F57DA">
        <w:trPr>
          <w:cantSplit/>
          <w:trHeight w:val="1265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16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212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6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контроля</w:t>
            </w:r>
          </w:p>
        </w:tc>
      </w:tr>
      <w:tr w:rsidR="005F57DA">
        <w:trPr>
          <w:cantSplit/>
          <w:trHeight w:val="777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анкетирование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«Введение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экологию»</w:t>
            </w:r>
          </w:p>
        </w:tc>
        <w:tc>
          <w:tcPr>
            <w:tcW w:w="16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Анкетирование</w:t>
            </w:r>
          </w:p>
        </w:tc>
      </w:tr>
      <w:tr w:rsidR="005F57DA">
        <w:trPr>
          <w:cantSplit/>
          <w:trHeight w:val="772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«Суть экологического мышления»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57DA">
        <w:trPr>
          <w:cantSplit/>
          <w:trHeight w:val="99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2" w:type="dxa"/>
            <w:tcBorders>
              <w:bottom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«Экологическое мышление в пространстве современного города»</w:t>
            </w:r>
          </w:p>
        </w:tc>
        <w:tc>
          <w:tcPr>
            <w:tcW w:w="38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ЦОТН </w:t>
            </w:r>
            <w:r>
              <w:rPr>
                <w:rFonts w:eastAsia="Times New Roman" w:cs="Times New Roman"/>
                <w:sz w:val="20"/>
                <w:szCs w:val="20"/>
              </w:rPr>
              <w:t>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57DA">
        <w:trPr>
          <w:cantSplit/>
          <w:trHeight w:val="1017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«Экологическое мышление в пространстве современного города»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57DA">
        <w:trPr>
          <w:cantSplit/>
          <w:trHeight w:val="658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«Своя игра»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893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«Мировая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транспортная система»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57DA">
        <w:trPr>
          <w:cantSplit/>
          <w:trHeight w:val="830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«Виды транспорта»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767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Мозговой штурм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«Актуальные проблемы транспорта»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987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Интеллектуальная студия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«Транспорт и окружающая среда. Пути решения проблем»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810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Открытый форум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«Научная территория»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26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Возобновимые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источники энергии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приоритеты научно-технического развития энергетики России»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26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Брифинг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Возобновимые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источники энергии и приоритеты научно-технического развития энергетики России»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Литературный альманах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«Экологические проблемы энергетики» 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Литературный альманах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«Проблемы энергетики и пути их решения» 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«Что 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знаю о ресурсосберегающей энергетике»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«Энергетика: вчера, сегодня, завтра»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Научно-познавательная выставка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«Экологические проблемы глазами художников» 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мастерская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«Экологическая тема в творчестве художников»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Нетрадиционные источники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энергии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Нетрадиционные источники энергии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«Что такое проект. Этапы проектной деятельности»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запуском</w:t>
            </w:r>
            <w:r>
              <w:rPr>
                <w:rStyle w:val="hgkelc"/>
                <w:rFonts w:ascii="Times New Roman" w:hAnsi="Times New Roman" w:cs="Times New Roman"/>
                <w:bCs/>
                <w:sz w:val="20"/>
                <w:szCs w:val="20"/>
              </w:rPr>
              <w:t>квадрокоптер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Запуск</w:t>
            </w:r>
            <w:r>
              <w:rPr>
                <w:rStyle w:val="hgkelc"/>
                <w:rFonts w:ascii="Times New Roman" w:hAnsi="Times New Roman" w:cs="Times New Roman"/>
                <w:bCs/>
                <w:sz w:val="20"/>
                <w:szCs w:val="20"/>
              </w:rPr>
              <w:t>квадрокоптер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Запуск</w:t>
            </w:r>
            <w:r>
              <w:rPr>
                <w:rStyle w:val="hgkelc"/>
                <w:rFonts w:ascii="Times New Roman" w:hAnsi="Times New Roman" w:cs="Times New Roman"/>
                <w:bCs/>
                <w:sz w:val="20"/>
                <w:szCs w:val="20"/>
              </w:rPr>
              <w:t>квадрокоптер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Запуск</w:t>
            </w:r>
            <w:r>
              <w:rPr>
                <w:rStyle w:val="hgkelc"/>
                <w:rFonts w:ascii="Times New Roman" w:hAnsi="Times New Roman" w:cs="Times New Roman"/>
                <w:bCs/>
                <w:sz w:val="20"/>
                <w:szCs w:val="20"/>
              </w:rPr>
              <w:t>квадрокоптер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мастерская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мастерская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мастерская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проектом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Географический форум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Защита проекта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Географический форум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Защита проекта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Географический форум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Защита проекта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Географический форум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проектом «Мой город»</w:t>
            </w:r>
          </w:p>
          <w:p w:rsidR="005F57DA" w:rsidRDefault="005F57DA">
            <w:pPr>
              <w:pStyle w:val="LO-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Защита проекта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«Перспективы развития экологической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«Перспективы развития экологической безопасности»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«Нетрадиционные источники энергии»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Открытая студия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«Вопросы потребления энергии»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«Неделя Российской науки»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«Неделя Российской науки»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</w:t>
            </w:r>
            <w:r>
              <w:rPr>
                <w:sz w:val="20"/>
                <w:szCs w:val="20"/>
              </w:rPr>
              <w:t xml:space="preserve">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«Международное партнерство ради экологической безопасности»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«Международное партнерство ради экологической безопасности»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ЦОТН </w:t>
            </w:r>
            <w:r>
              <w:rPr>
                <w:rFonts w:eastAsia="Times New Roman" w:cs="Times New Roman"/>
                <w:sz w:val="20"/>
                <w:szCs w:val="20"/>
              </w:rPr>
              <w:t>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Открытая студия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«Современные исследования молодых ученых»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«Новое слово в науке»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«Новое слово в науке»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«Арктика: современный подход к экологической безопасности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Дискуссия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«Арктика: современный подход к экологической безопасности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ЦОТН </w:t>
            </w:r>
            <w:r>
              <w:rPr>
                <w:rFonts w:eastAsia="Times New Roman" w:cs="Times New Roman"/>
                <w:sz w:val="20"/>
                <w:szCs w:val="20"/>
              </w:rPr>
              <w:t>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Открытая студия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«Ученые современности: А. Чилингаров»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«Каких ученых современности я знаю»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Открытая студия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«Энергосбережение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ажнейшая экологическая задача»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«Мы - дети твои, Земля»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«Мы - дети твои,</w:t>
            </w:r>
          </w:p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Земля»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ЦОТН «Точка </w:t>
            </w:r>
            <w:r>
              <w:rPr>
                <w:rFonts w:eastAsia="Times New Roman" w:cs="Times New Roman"/>
                <w:sz w:val="20"/>
                <w:szCs w:val="20"/>
              </w:rPr>
              <w:t>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мастерская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«Мы - дети </w:t>
            </w:r>
          </w:p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твои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Земля»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Фотовыставка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«Мы - дети </w:t>
            </w:r>
          </w:p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твои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Земля»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к запуску </w:t>
            </w:r>
            <w:proofErr w:type="spellStart"/>
            <w:r>
              <w:rPr>
                <w:rStyle w:val="hgkelc"/>
                <w:rFonts w:ascii="Times New Roman" w:hAnsi="Times New Roman" w:cs="Times New Roman"/>
                <w:bCs/>
                <w:sz w:val="20"/>
                <w:szCs w:val="20"/>
              </w:rPr>
              <w:t>квадрокоптер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«Мониторинг пришкольной территории»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Запуск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квадрокоптера</w:t>
            </w:r>
            <w:proofErr w:type="spellEnd"/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«Мониторинг пришкольной территории»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Запуск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квадрокоптера</w:t>
            </w:r>
            <w:proofErr w:type="spellEnd"/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«Мониторинг пришкольной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Запуск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квадрокоптера</w:t>
            </w:r>
            <w:proofErr w:type="spellEnd"/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«Мониторинг пришкольной территории»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Запуск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квадрокоптера</w:t>
            </w:r>
            <w:proofErr w:type="spellEnd"/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«Мониторинг пришкольной территории»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«Создание зеленого патруля»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Трудовой десант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«Зеленый патруль»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65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Трудовой десант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«Зеленый патруль»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Трудовой десант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«Зеленый патруль»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Трудовой десант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«Зеленый патруль»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Трудовой десант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«Зеленый патруль»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Трудовой десант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«Цветочный серпантин»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Трудовой десант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«Цветочный серпантин»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Мозговой штурм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«Перспективы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необходимость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экологическогодвижения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России»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Анкетирование</w:t>
            </w:r>
          </w:p>
        </w:tc>
      </w:tr>
      <w:tr w:rsidR="005F57DA">
        <w:trPr>
          <w:cantSplit/>
          <w:trHeight w:val="1025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0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Мозговой штурм</w:t>
            </w:r>
          </w:p>
        </w:tc>
        <w:tc>
          <w:tcPr>
            <w:tcW w:w="9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16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5F57DA" w:rsidRDefault="00255449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ЦОТН «Точка роста»</w:t>
            </w:r>
          </w:p>
        </w:tc>
        <w:tc>
          <w:tcPr>
            <w:tcW w:w="158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7DA" w:rsidRDefault="00255449">
            <w:pPr>
              <w:pStyle w:val="LO-normal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Анкетирование</w:t>
            </w:r>
          </w:p>
        </w:tc>
      </w:tr>
    </w:tbl>
    <w:p w:rsidR="005F57DA" w:rsidRDefault="00255449">
      <w:pPr>
        <w:pStyle w:val="af"/>
        <w:tabs>
          <w:tab w:val="left" w:pos="709"/>
        </w:tabs>
        <w:spacing w:beforeAutospacing="0" w:afterAutospacing="0"/>
        <w:jc w:val="center"/>
      </w:pPr>
      <w:r>
        <w:rPr>
          <w:b/>
          <w:color w:val="000000" w:themeColor="text1"/>
        </w:rPr>
        <w:t>Методическое обеспечение программы</w:t>
      </w:r>
    </w:p>
    <w:p w:rsidR="005F57DA" w:rsidRDefault="00255449">
      <w:pPr>
        <w:pStyle w:val="ae"/>
        <w:tabs>
          <w:tab w:val="left" w:pos="709"/>
        </w:tabs>
        <w:jc w:val="both"/>
      </w:pPr>
      <w:r>
        <w:rPr>
          <w:color w:val="000000" w:themeColor="text1"/>
        </w:rPr>
        <w:t xml:space="preserve">В процессе реализации Программы </w:t>
      </w:r>
      <w:r>
        <w:rPr>
          <w:color w:val="000000" w:themeColor="text1"/>
        </w:rPr>
        <w:t xml:space="preserve">используются различные формы проведения занятий: традиционные, комбинированные, практические. Все задания соответствуют по сложности возрасту </w:t>
      </w:r>
      <w:proofErr w:type="gramStart"/>
      <w:r>
        <w:rPr>
          <w:color w:val="000000" w:themeColor="text1"/>
        </w:rPr>
        <w:t>обучающихся</w:t>
      </w:r>
      <w:proofErr w:type="gramEnd"/>
      <w:r>
        <w:rPr>
          <w:color w:val="000000" w:themeColor="text1"/>
        </w:rPr>
        <w:t>. Теоретическое занятие сопровождается демонстрацией методического материала: фотографий, дидактическог</w:t>
      </w:r>
      <w:r>
        <w:rPr>
          <w:color w:val="000000" w:themeColor="text1"/>
        </w:rPr>
        <w:t>о материала, литературы, журналов, слайдов, и т. д. Практические занятия включают в себя создание и  обработку изображений на компьютере с последующим периферийным сохранением (сохранение в виде файла, вывод на печать).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Работа с обучающимися с целью их тех</w:t>
      </w:r>
      <w:r>
        <w:rPr>
          <w:rFonts w:ascii="Times New Roman" w:hAnsi="Times New Roman" w:cs="Times New Roman"/>
          <w:sz w:val="24"/>
          <w:szCs w:val="24"/>
        </w:rPr>
        <w:t xml:space="preserve">нического развития и становления их самобытности требует создания такой системы воспитания и обучения, которая бы учитывала их психологические особенности и способствовала благоприятной атмосфере для реализации и развития личности. </w:t>
      </w:r>
      <w:proofErr w:type="gramEnd"/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Учитывая психологически</w:t>
      </w:r>
      <w:r>
        <w:rPr>
          <w:rFonts w:ascii="Times New Roman" w:hAnsi="Times New Roman" w:cs="Times New Roman"/>
          <w:sz w:val="24"/>
          <w:szCs w:val="24"/>
        </w:rPr>
        <w:t>е особенности обучающихся, занятия проводятся в разнообразных формах: коллективная, творческая работа.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развития познавательной деятельности используются беседы, рассказы с применением наглядного материала. 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Главные требования заключаются в следующем: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Признание и понимание личности обучающегося, его творческой деятельности.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Особые условия и методы обучения и воспитания (наличие проблемных методов работы, наличие творческих заданий, предоставление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свободы выбора способов выполнения задания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Использование обучающих приемов, направленных на развитие особой чувствительности в соответствии с видом деятельности.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творческий потенциал обучающегося не угас по ходу освоения учебного материала, используются методы работы, позволяющие сф</w:t>
      </w:r>
      <w:r>
        <w:rPr>
          <w:rFonts w:ascii="Times New Roman" w:hAnsi="Times New Roman" w:cs="Times New Roman"/>
          <w:sz w:val="24"/>
          <w:szCs w:val="24"/>
        </w:rPr>
        <w:t xml:space="preserve">ормировать активную творческую позицию. 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Принципы:</w:t>
      </w:r>
    </w:p>
    <w:p w:rsidR="005F57DA" w:rsidRDefault="00255449">
      <w:pPr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принцип творчества (развития образного мышления, уверенности в своих силах);</w:t>
      </w:r>
    </w:p>
    <w:p w:rsidR="005F57DA" w:rsidRDefault="00255449">
      <w:pPr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принцип единства развития и воспитания;</w:t>
      </w:r>
    </w:p>
    <w:p w:rsidR="005F57DA" w:rsidRDefault="00255449">
      <w:pPr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принцип сотрудничества участников образовательного процесса и доступность обучения;</w:t>
      </w:r>
    </w:p>
    <w:p w:rsidR="005F57DA" w:rsidRDefault="00255449">
      <w:pPr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принцип индивидуально-личностного подхода: учет индивидуальных возможностей и способностей каждого обучающегося;</w:t>
      </w:r>
    </w:p>
    <w:p w:rsidR="005F57DA" w:rsidRDefault="00255449">
      <w:pPr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принцип свободы выбора;</w:t>
      </w:r>
    </w:p>
    <w:p w:rsidR="005F57DA" w:rsidRDefault="00255449">
      <w:pPr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принцип успешности;</w:t>
      </w:r>
    </w:p>
    <w:p w:rsidR="005F57DA" w:rsidRDefault="00255449">
      <w:pPr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учета возрастных психологических особенностей, обучающихся при отборе содержания и методов </w:t>
      </w:r>
      <w:r>
        <w:rPr>
          <w:rFonts w:ascii="Times New Roman" w:hAnsi="Times New Roman" w:cs="Times New Roman"/>
          <w:sz w:val="24"/>
          <w:szCs w:val="24"/>
        </w:rPr>
        <w:t>воспитания и развития;</w:t>
      </w:r>
    </w:p>
    <w:p w:rsidR="005F57DA" w:rsidRDefault="00255449">
      <w:pPr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принцип системности.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Методы:</w:t>
      </w:r>
    </w:p>
    <w:p w:rsidR="005F57DA" w:rsidRDefault="00255449">
      <w:pPr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наглядный; </w:t>
      </w:r>
    </w:p>
    <w:p w:rsidR="005F57DA" w:rsidRDefault="00255449">
      <w:pPr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исследовательский; </w:t>
      </w:r>
    </w:p>
    <w:p w:rsidR="005F57DA" w:rsidRDefault="00255449">
      <w:pPr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практический; </w:t>
      </w:r>
    </w:p>
    <w:p w:rsidR="005F57DA" w:rsidRDefault="00255449">
      <w:pPr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объяснительно-иллюстративный;</w:t>
      </w:r>
    </w:p>
    <w:p w:rsidR="005F57DA" w:rsidRDefault="00255449">
      <w:pPr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проблемно-поисковый. 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Дидактические и методические материалы: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Наглядные пособия – готовые работы, позволяющие продемонстрироват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обучаемым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варианты выполнения;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Методические указания о последовательности выполнения отдельных элементов.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</w:t>
      </w:r>
    </w:p>
    <w:p w:rsidR="005F57DA" w:rsidRDefault="002554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Участие в просмотрах. Необходимо следить за тем, чтобы показ и обсуждение результатов были неотъемлемым элементом каждого </w:t>
      </w:r>
      <w:r>
        <w:rPr>
          <w:rFonts w:ascii="Times New Roman" w:hAnsi="Times New Roman" w:cs="Times New Roman"/>
          <w:sz w:val="24"/>
          <w:szCs w:val="24"/>
        </w:rPr>
        <w:t>занятия, поскольку именно это определяет итоговый интерес воспитанника к предмету и является залогом формирования творческой активности. В идеале результатом систематической и планомерной работы в данном направлении должно стать формирование индивидуальной</w:t>
      </w:r>
      <w:r>
        <w:rPr>
          <w:rFonts w:ascii="Times New Roman" w:hAnsi="Times New Roman" w:cs="Times New Roman"/>
          <w:sz w:val="24"/>
          <w:szCs w:val="24"/>
        </w:rPr>
        <w:t xml:space="preserve"> системы самовоспитания обучающегося, работы по формированию своей личности.</w:t>
      </w:r>
    </w:p>
    <w:p w:rsidR="005F57DA" w:rsidRDefault="00255449">
      <w:pPr>
        <w:pStyle w:val="ae"/>
        <w:tabs>
          <w:tab w:val="left" w:pos="709"/>
        </w:tabs>
        <w:jc w:val="center"/>
      </w:pPr>
      <w:r>
        <w:rPr>
          <w:b/>
          <w:color w:val="000000" w:themeColor="text1"/>
        </w:rPr>
        <w:t>Диагностика.</w:t>
      </w:r>
    </w:p>
    <w:p w:rsidR="005F57DA" w:rsidRDefault="00255449">
      <w:pPr>
        <w:pStyle w:val="ae"/>
        <w:tabs>
          <w:tab w:val="left" w:pos="993"/>
        </w:tabs>
        <w:jc w:val="both"/>
      </w:pPr>
      <w:r>
        <w:rPr>
          <w:color w:val="000000" w:themeColor="text1"/>
        </w:rPr>
        <w:t>Диагностическое тестирование проводится педагогом по окончании курса кружка с целью определения уровня освоения ребёнком теоретических знаний. Практические умения опр</w:t>
      </w:r>
      <w:r>
        <w:rPr>
          <w:color w:val="000000" w:themeColor="text1"/>
        </w:rPr>
        <w:t>еделяются во время просмотра и оценки работ учащихся.</w:t>
      </w:r>
    </w:p>
    <w:p w:rsidR="005F57DA" w:rsidRDefault="00255449">
      <w:pPr>
        <w:shd w:val="clear" w:color="auto" w:fill="FFFFFF"/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Мониторинг развития личности ребенка в процессе освоения дополнительной образовательной программы.</w:t>
      </w:r>
    </w:p>
    <w:p w:rsidR="005F57DA" w:rsidRDefault="005F57D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57DA" w:rsidRDefault="00255449">
      <w:pPr>
        <w:shd w:val="clear" w:color="auto" w:fill="FFFFFF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совокупности, приведенные в таблице личностные свойства отражают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многомерность личности; позволяют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ыявить основные индивидуальные особенности ребенка, легко наблюдаемы и контролируемы, доступны для анализа любому педагогу и не требуют привлечения других специалистов. Вместе с тем предложенный в таблице перечень качеств может быть дополнен педагогом в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ответствии с целевыми установками его программы.</w:t>
      </w:r>
    </w:p>
    <w:tbl>
      <w:tblPr>
        <w:tblW w:w="9917" w:type="dxa"/>
        <w:tblInd w:w="40" w:type="dxa"/>
        <w:tblCellMar>
          <w:left w:w="40" w:type="dxa"/>
          <w:right w:w="40" w:type="dxa"/>
        </w:tblCellMar>
        <w:tblLook w:val="04A0"/>
      </w:tblPr>
      <w:tblGrid>
        <w:gridCol w:w="2682"/>
        <w:gridCol w:w="2692"/>
        <w:gridCol w:w="2708"/>
        <w:gridCol w:w="418"/>
        <w:gridCol w:w="1417"/>
      </w:tblGrid>
      <w:tr w:rsidR="005F57DA">
        <w:trPr>
          <w:trHeight w:val="406"/>
        </w:trPr>
        <w:tc>
          <w:tcPr>
            <w:tcW w:w="268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beforeAutospacing="1" w:line="240" w:lineRule="auto"/>
              <w:rPr>
                <w:rFonts w:ascii="Times New Roman" w:hAnsi="Times New Roman"/>
              </w:rPr>
            </w:pPr>
            <w:bookmarkStart w:id="0" w:name="0"/>
            <w:bookmarkStart w:id="1" w:name="55ef41b41ea5124dadbb2aa1ca91608df53317e0"/>
            <w:bookmarkEnd w:id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1.Организационно-волевые качества: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1. Терпение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2. Воля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3. Самоконтроль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Способность переносить (выдерживать) известные нагрузки в течение определенного времени, преодолевать трудности.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 xml:space="preserve">Способность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активно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 xml:space="preserve">побуждать себя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к</w:t>
            </w:r>
            <w:proofErr w:type="gramEnd"/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практическим действиям.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Умение контролировать свои поступки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(приводить к должному</w:t>
            </w:r>
            <w:proofErr w:type="gramEnd"/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свои действия)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терпения хватает меньше, чем на ½ занятия;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терпения хватает больше, чем на ½ занятия;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терпения хватает на все занятие;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вол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евые усилия ребенка побуждаются извне;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иногда - самим ребенком;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всегда - самим ребенком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ребенок постоянно действует под воздействием контроля извне;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периодически контролирует себя сам;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постоянно контролирует себя сам.</w:t>
            </w:r>
          </w:p>
        </w:tc>
        <w:tc>
          <w:tcPr>
            <w:tcW w:w="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</w:t>
            </w: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</w:t>
            </w: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</w:t>
            </w:r>
          </w:p>
        </w:tc>
      </w:tr>
      <w:tr w:rsidR="005F57DA">
        <w:trPr>
          <w:trHeight w:val="2820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 Ориентационные качества: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1. Самооценка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2. Интерес к занятиям в детском объединении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Способность оценивать себя адекватно реальным достижениям.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 xml:space="preserve">Осознанное участие ребенка в освоении образовательной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программы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завышенная;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заниженная;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нормальная.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интерес к занятиям продиктован ребенку извне;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интерес периодически поддерживается самим ребенком;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интерес постоянно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поддерживается ребенком самостоятельно.</w:t>
            </w:r>
          </w:p>
        </w:tc>
        <w:tc>
          <w:tcPr>
            <w:tcW w:w="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Анкетирование</w:t>
            </w: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Тестирование</w:t>
            </w:r>
          </w:p>
        </w:tc>
      </w:tr>
      <w:tr w:rsidR="005F57DA">
        <w:trPr>
          <w:trHeight w:val="973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3.Поведенческие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качества: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Тип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сотрудничества.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Отношение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</w:t>
            </w:r>
            <w:proofErr w:type="gramEnd"/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общим делам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творческого</w:t>
            </w:r>
            <w:proofErr w:type="gramEnd"/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объединения.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Умение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 xml:space="preserve">воспринимать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общие</w:t>
            </w:r>
            <w:proofErr w:type="gramEnd"/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дела как свои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собственные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избегает участия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общих</w:t>
            </w:r>
            <w:proofErr w:type="gramEnd"/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делах</w:t>
            </w:r>
            <w:proofErr w:type="gramEnd"/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участвует при побуждении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извне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инициативен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общих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делах</w:t>
            </w:r>
          </w:p>
        </w:tc>
        <w:tc>
          <w:tcPr>
            <w:tcW w:w="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57DA" w:rsidRDefault="002554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</w:t>
            </w:r>
          </w:p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57DA">
        <w:trPr>
          <w:trHeight w:val="1114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4.Творческие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способности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Креативность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 xml:space="preserve"> в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выполнении</w:t>
            </w:r>
            <w:proofErr w:type="gramEnd"/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творческих работ.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начальный уровень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репродуктивный уровень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творческий уровень</w:t>
            </w: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5F57DA" w:rsidRDefault="005F57D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5F57DA" w:rsidRDefault="0025544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5F57DA" w:rsidRDefault="005F57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F57DA" w:rsidRDefault="00255449">
      <w:pPr>
        <w:shd w:val="clear" w:color="auto" w:fill="FFFFFF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оценки личностного развития (рассчитывается средний балл):</w:t>
      </w:r>
    </w:p>
    <w:p w:rsidR="005F57DA" w:rsidRDefault="00255449">
      <w:pPr>
        <w:shd w:val="clear" w:color="auto" w:fill="FFFFFF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– 12 </w:t>
      </w:r>
      <w:r>
        <w:rPr>
          <w:rFonts w:ascii="Times New Roman" w:eastAsia="Times New Roman" w:hAnsi="Times New Roman" w:cs="Times New Roman"/>
          <w:sz w:val="24"/>
          <w:szCs w:val="24"/>
        </w:rPr>
        <w:t>баллов – низкий уровень развития;</w:t>
      </w:r>
    </w:p>
    <w:p w:rsidR="005F57DA" w:rsidRDefault="00255449">
      <w:pPr>
        <w:shd w:val="clear" w:color="auto" w:fill="FFFFFF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 – 21 балл – средний уровень развития;</w:t>
      </w:r>
    </w:p>
    <w:p w:rsidR="005F57DA" w:rsidRDefault="00255449">
      <w:pPr>
        <w:shd w:val="clear" w:color="auto" w:fill="FFFFFF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 – 30 баллов – высокий уровень развития.</w:t>
      </w:r>
    </w:p>
    <w:p w:rsidR="005F57DA" w:rsidRDefault="00255449">
      <w:pPr>
        <w:shd w:val="clear" w:color="auto" w:fill="FFFFFF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для фиксирования личностных результатов.</w:t>
      </w:r>
    </w:p>
    <w:tbl>
      <w:tblPr>
        <w:tblW w:w="10058" w:type="dxa"/>
        <w:tblInd w:w="216" w:type="dxa"/>
        <w:tblLook w:val="04A0"/>
      </w:tblPr>
      <w:tblGrid>
        <w:gridCol w:w="577"/>
        <w:gridCol w:w="1934"/>
        <w:gridCol w:w="1077"/>
        <w:gridCol w:w="954"/>
        <w:gridCol w:w="897"/>
        <w:gridCol w:w="840"/>
        <w:gridCol w:w="1087"/>
        <w:gridCol w:w="1045"/>
        <w:gridCol w:w="894"/>
        <w:gridCol w:w="753"/>
      </w:tblGrid>
      <w:tr w:rsidR="005F57DA">
        <w:trPr>
          <w:trHeight w:val="982"/>
        </w:trPr>
        <w:tc>
          <w:tcPr>
            <w:tcW w:w="5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№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ФИО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обучающегося</w:t>
            </w:r>
          </w:p>
        </w:tc>
        <w:tc>
          <w:tcPr>
            <w:tcW w:w="751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Качества личности</w:t>
            </w:r>
          </w:p>
        </w:tc>
      </w:tr>
      <w:tr w:rsidR="005F57DA">
        <w:trPr>
          <w:trHeight w:val="375"/>
        </w:trPr>
        <w:tc>
          <w:tcPr>
            <w:tcW w:w="58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Theme="majorEastAsia" w:hAnsi="Times New Roman" w:cstheme="maj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6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Theme="majorEastAsia" w:hAnsi="Times New Roman" w:cstheme="maj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Терпение.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Воля. 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Самоконтроль.</w:t>
            </w:r>
          </w:p>
        </w:tc>
        <w:tc>
          <w:tcPr>
            <w:tcW w:w="175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Самооценка.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Интерес </w:t>
            </w:r>
            <w:proofErr w:type="gram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занятиям.</w:t>
            </w:r>
          </w:p>
        </w:tc>
        <w:tc>
          <w:tcPr>
            <w:tcW w:w="216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Тип 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сотрудничества.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Отношение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общим делам ТО</w:t>
            </w:r>
          </w:p>
        </w:tc>
        <w:tc>
          <w:tcPr>
            <w:tcW w:w="152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Творческие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способности</w:t>
            </w:r>
          </w:p>
        </w:tc>
      </w:tr>
      <w:tr w:rsidR="005F57DA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Начало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Конец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Начало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Конец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Начало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1069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Конец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Начало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Конец</w:t>
            </w:r>
          </w:p>
          <w:p w:rsidR="005F57DA" w:rsidRDefault="00255449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  <w:t>.</w:t>
            </w:r>
          </w:p>
        </w:tc>
      </w:tr>
      <w:tr w:rsidR="005F57DA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lang w:eastAsia="en-US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lang w:eastAsia="en-US"/>
              </w:rPr>
            </w:pP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069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57DA" w:rsidRDefault="005F57DA">
            <w:pPr>
              <w:keepNext/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5F57DA" w:rsidRDefault="00255449">
      <w:pPr>
        <w:shd w:val="clear" w:color="auto" w:fill="FFFFFF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оценки личностных результатов:</w:t>
      </w:r>
    </w:p>
    <w:p w:rsidR="005F57DA" w:rsidRDefault="00255449">
      <w:pPr>
        <w:shd w:val="clear" w:color="auto" w:fill="FFFFFF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 – </w:t>
      </w:r>
      <w:r>
        <w:rPr>
          <w:rFonts w:ascii="Times New Roman" w:eastAsia="Times New Roman" w:hAnsi="Times New Roman" w:cs="Times New Roman"/>
          <w:sz w:val="24"/>
          <w:szCs w:val="24"/>
        </w:rPr>
        <w:t>низкий уровень;</w:t>
      </w:r>
    </w:p>
    <w:p w:rsidR="005F57DA" w:rsidRDefault="00255449">
      <w:pPr>
        <w:shd w:val="clear" w:color="auto" w:fill="FFFFFF"/>
        <w:spacing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средний уровень;</w:t>
      </w:r>
    </w:p>
    <w:p w:rsidR="005F57DA" w:rsidRDefault="00255449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– высокий уровень.</w:t>
      </w:r>
    </w:p>
    <w:p w:rsidR="005F57DA" w:rsidRDefault="00255449">
      <w:pPr>
        <w:shd w:val="clear" w:color="auto" w:fill="FFFFFF"/>
        <w:tabs>
          <w:tab w:val="left" w:pos="993"/>
        </w:tabs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Оценочные средства</w:t>
      </w:r>
    </w:p>
    <w:p w:rsidR="005F57DA" w:rsidRDefault="00255449">
      <w:pPr>
        <w:pStyle w:val="Heading5"/>
        <w:shd w:val="clear" w:color="auto" w:fill="FFFFFF"/>
        <w:tabs>
          <w:tab w:val="left" w:pos="993"/>
        </w:tabs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Вопрос 1</w:t>
      </w:r>
    </w:p>
    <w:p w:rsidR="005F57DA" w:rsidRDefault="00255449">
      <w:pPr>
        <w:pStyle w:val="LO-normal"/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До XIX века основным энергетическим ресурсом на планете была: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а) древесина</w:t>
      </w:r>
    </w:p>
    <w:p w:rsidR="005F57DA" w:rsidRDefault="00255449">
      <w:pPr>
        <w:pStyle w:val="LO-normal"/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)н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ефть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в) вода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Энергосбережение - это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обследование предприятий и организаций предполагает оценку всех аспектов деятельности предприятия, которые связаны с затратами на топливо, энергию различных видов, воду и некоторые энергоносители </w:t>
      </w:r>
    </w:p>
    <w:p w:rsidR="005F57DA" w:rsidRDefault="00255449">
      <w:pPr>
        <w:pStyle w:val="a8"/>
        <w:numPr>
          <w:ilvl w:val="0"/>
          <w:numId w:val="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 мер по реализации правовых, организационных, научн</w:t>
      </w:r>
      <w:r>
        <w:rPr>
          <w:rFonts w:ascii="Times New Roman" w:hAnsi="Times New Roman"/>
          <w:sz w:val="24"/>
          <w:szCs w:val="24"/>
        </w:rPr>
        <w:t xml:space="preserve">ых, производственных, технических и экономических мер, направленных на эффективное (рациональное) использование (и экономное расходование) топливно-энергетических ресурсов и на вовлечение в хозяйственный оборот возобновляемых источников энергии </w:t>
      </w:r>
    </w:p>
    <w:p w:rsidR="005F57DA" w:rsidRDefault="00255449">
      <w:pPr>
        <w:pStyle w:val="a8"/>
        <w:numPr>
          <w:ilvl w:val="0"/>
          <w:numId w:val="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 хо</w:t>
      </w:r>
      <w:r>
        <w:rPr>
          <w:rFonts w:ascii="Times New Roman" w:hAnsi="Times New Roman"/>
          <w:sz w:val="24"/>
          <w:szCs w:val="24"/>
        </w:rPr>
        <w:t xml:space="preserve">зяйства, охватывающая энергетические ресурсы, выработку, преобразование, и использование различных видов энергии </w:t>
      </w:r>
    </w:p>
    <w:p w:rsidR="005F57DA" w:rsidRDefault="00255449">
      <w:pPr>
        <w:pStyle w:val="a8"/>
        <w:numPr>
          <w:ilvl w:val="0"/>
          <w:numId w:val="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правовое, организационное и финансово-экономическое регулирование деятельности в области энергосбережения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3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современном этапе можно</w:t>
      </w:r>
      <w:r>
        <w:rPr>
          <w:rFonts w:ascii="Times New Roman" w:hAnsi="Times New Roman"/>
          <w:sz w:val="24"/>
          <w:szCs w:val="24"/>
        </w:rPr>
        <w:t xml:space="preserve"> выделить следующие направления энергосбережения: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полезное использование (утилизация) энергетических потерь </w:t>
      </w:r>
    </w:p>
    <w:p w:rsidR="005F57DA" w:rsidRDefault="00255449">
      <w:pPr>
        <w:pStyle w:val="a8"/>
        <w:numPr>
          <w:ilvl w:val="0"/>
          <w:numId w:val="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модернизация оборудования с целью уменьшения потерь энергии </w:t>
      </w:r>
    </w:p>
    <w:p w:rsidR="005F57DA" w:rsidRDefault="00255449">
      <w:pPr>
        <w:pStyle w:val="a8"/>
        <w:numPr>
          <w:ilvl w:val="0"/>
          <w:numId w:val="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интенсивное энергосбережение </w:t>
      </w:r>
    </w:p>
    <w:p w:rsidR="005F57DA" w:rsidRDefault="00255449">
      <w:pPr>
        <w:pStyle w:val="a8"/>
        <w:numPr>
          <w:ilvl w:val="0"/>
          <w:numId w:val="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внедрение энергосберегающих технологий </w:t>
      </w:r>
    </w:p>
    <w:p w:rsidR="005F57DA" w:rsidRDefault="00255449">
      <w:pPr>
        <w:pStyle w:val="a8"/>
        <w:numPr>
          <w:ilvl w:val="0"/>
          <w:numId w:val="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модернизация в сфере ЖКХ </w:t>
      </w:r>
    </w:p>
    <w:p w:rsidR="005F57DA" w:rsidRDefault="00255449">
      <w:pPr>
        <w:pStyle w:val="a8"/>
        <w:numPr>
          <w:ilvl w:val="0"/>
          <w:numId w:val="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населением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4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целью энергосбережения является 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борьба с бесхозяйственностью в использовании энергетических ресурсов </w:t>
      </w:r>
    </w:p>
    <w:p w:rsidR="005F57DA" w:rsidRDefault="00255449">
      <w:pPr>
        <w:pStyle w:val="a8"/>
        <w:numPr>
          <w:ilvl w:val="0"/>
          <w:numId w:val="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ликвидация технологической отсталости промышленности </w:t>
      </w:r>
    </w:p>
    <w:p w:rsidR="005F57DA" w:rsidRDefault="00255449">
      <w:pPr>
        <w:pStyle w:val="a8"/>
        <w:numPr>
          <w:ilvl w:val="0"/>
          <w:numId w:val="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оснащение предпр</w:t>
      </w:r>
      <w:r>
        <w:rPr>
          <w:rFonts w:ascii="Times New Roman" w:hAnsi="Times New Roman"/>
          <w:sz w:val="24"/>
          <w:szCs w:val="24"/>
        </w:rPr>
        <w:t xml:space="preserve">иятий новым энергосберегающим оборудованием </w:t>
      </w:r>
    </w:p>
    <w:p w:rsidR="005F57DA" w:rsidRDefault="00255449">
      <w:pPr>
        <w:pStyle w:val="a8"/>
        <w:numPr>
          <w:ilvl w:val="0"/>
          <w:numId w:val="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всех отраслей, во всех пунктах населения, а так же в стране в целом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5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созданной Правительством РФ законодательной базе определены приоритетные задачи развития энергосберег</w:t>
      </w:r>
      <w:r>
        <w:rPr>
          <w:rFonts w:ascii="Times New Roman" w:hAnsi="Times New Roman"/>
          <w:sz w:val="24"/>
          <w:szCs w:val="24"/>
        </w:rPr>
        <w:t>ающих технологий: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1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снижение энергопотребления в сопоставимых условиях не менее чем на 3% в год в течение пяти лет (начиная с 2010 года); </w:t>
      </w:r>
    </w:p>
    <w:p w:rsidR="005F57DA" w:rsidRDefault="00255449">
      <w:pPr>
        <w:pStyle w:val="a8"/>
        <w:numPr>
          <w:ilvl w:val="0"/>
          <w:numId w:val="1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новой идеологии государственных закупок, включающей в себя замену освещения на энергосберегающие лампы и осветительные приборы, введение права устанавливать минимальные требования по 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при закупке товаров для нужд государства; </w:t>
      </w:r>
    </w:p>
    <w:p w:rsidR="005F57DA" w:rsidRDefault="00255449">
      <w:pPr>
        <w:pStyle w:val="a8"/>
        <w:numPr>
          <w:ilvl w:val="0"/>
          <w:numId w:val="1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ведение требований для производителей и импортеров товаров по обязательной маркировке продукции по классам 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5F57DA" w:rsidRDefault="00255449">
      <w:pPr>
        <w:pStyle w:val="a8"/>
        <w:numPr>
          <w:ilvl w:val="0"/>
          <w:numId w:val="1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изменение тарифной политики путем применения долгосрочных методов тарифного регулирования; </w:t>
      </w:r>
    </w:p>
    <w:p w:rsidR="005F57DA" w:rsidRDefault="00255449">
      <w:pPr>
        <w:pStyle w:val="a8"/>
        <w:numPr>
          <w:ilvl w:val="0"/>
          <w:numId w:val="1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введение требований к организациям </w:t>
      </w:r>
      <w:r>
        <w:rPr>
          <w:rFonts w:ascii="Times New Roman" w:hAnsi="Times New Roman"/>
          <w:sz w:val="24"/>
          <w:szCs w:val="24"/>
        </w:rPr>
        <w:t xml:space="preserve">коммунального комплекса, обязывающих учитывать при формировании инвестиционных программ мероприятия по энергосбережению и повышению 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6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цель программы РФ "Энергосбережение и повышение энергетической эффективности на перио</w:t>
      </w:r>
      <w:r>
        <w:rPr>
          <w:rFonts w:ascii="Times New Roman" w:hAnsi="Times New Roman"/>
          <w:sz w:val="24"/>
          <w:szCs w:val="24"/>
        </w:rPr>
        <w:t>д до 2020 года"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1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рационального использования топливно-энергетических ресурсов за счет реализации энергосберегающих мероприятий, повышения энергетической эффективности в секторах экономики и субъектах РФ и снижения емкости ВВП </w:t>
      </w:r>
    </w:p>
    <w:p w:rsidR="005F57DA" w:rsidRDefault="00255449">
      <w:pPr>
        <w:pStyle w:val="a8"/>
        <w:numPr>
          <w:ilvl w:val="0"/>
          <w:numId w:val="1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в электроэнергетике </w:t>
      </w:r>
    </w:p>
    <w:p w:rsidR="005F57DA" w:rsidRDefault="00255449">
      <w:pPr>
        <w:pStyle w:val="a8"/>
        <w:numPr>
          <w:ilvl w:val="0"/>
          <w:numId w:val="1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в жилищном секторе </w:t>
      </w:r>
    </w:p>
    <w:p w:rsidR="005F57DA" w:rsidRDefault="00255449">
      <w:pPr>
        <w:pStyle w:val="a8"/>
        <w:numPr>
          <w:ilvl w:val="0"/>
          <w:numId w:val="1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устойчивого процесса повышения эффективности энергопотребления в секторах российской экономики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7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Сопоставьте основные программные меро</w:t>
      </w:r>
      <w:r>
        <w:rPr>
          <w:rFonts w:ascii="Times New Roman" w:hAnsi="Times New Roman"/>
          <w:sz w:val="24"/>
          <w:szCs w:val="24"/>
        </w:rPr>
        <w:t>приятия по энергосбережению с их комплексом работ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бережливая модель потребления энергоресурсов, установка приборов учета</w:t>
      </w:r>
      <w:r>
        <w:rPr>
          <w:rFonts w:ascii="Times New Roman" w:hAnsi="Times New Roman"/>
          <w:sz w:val="24"/>
          <w:szCs w:val="24"/>
        </w:rPr>
        <w:br/>
        <w:t> 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поэтапная замена ламп накаливания на 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энергоэффективные</w:t>
      </w:r>
      <w:proofErr w:type="spellEnd"/>
      <w:r>
        <w:rPr>
          <w:rFonts w:ascii="Times New Roman" w:hAnsi="Times New Roman"/>
          <w:sz w:val="24"/>
          <w:szCs w:val="24"/>
        </w:rPr>
        <w:t xml:space="preserve"> световые устройства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 предусматривает реализацию эффективных </w:t>
      </w:r>
      <w:r>
        <w:rPr>
          <w:rFonts w:ascii="Times New Roman" w:hAnsi="Times New Roman"/>
          <w:sz w:val="24"/>
          <w:szCs w:val="24"/>
        </w:rPr>
        <w:t xml:space="preserve">прорывных проектов, связанных со сверхпроводимостью, использованием </w:t>
      </w:r>
      <w:proofErr w:type="spellStart"/>
      <w:r>
        <w:rPr>
          <w:rFonts w:ascii="Times New Roman" w:hAnsi="Times New Roman"/>
          <w:sz w:val="24"/>
          <w:szCs w:val="24"/>
        </w:rPr>
        <w:t>биотоплива</w:t>
      </w:r>
      <w:proofErr w:type="spellEnd"/>
      <w:r>
        <w:rPr>
          <w:rFonts w:ascii="Times New Roman" w:hAnsi="Times New Roman"/>
          <w:sz w:val="24"/>
          <w:szCs w:val="24"/>
        </w:rPr>
        <w:t>.  Рассматривается несколько направлений: энергия ветра, энергия приливов, переработка биомассы, энергия Солнца, геотермальная энергия, а также сверхпроводимость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в</w:t>
      </w:r>
      <w:r>
        <w:rPr>
          <w:rFonts w:ascii="Times New Roman" w:hAnsi="Times New Roman"/>
          <w:sz w:val="24"/>
          <w:szCs w:val="24"/>
        </w:rPr>
        <w:t xml:space="preserve"> нескольких городах тиражируемых программ повышения 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внедрение оборудования для локальной энергетик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тиражируемые программы повышения 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и энергосбережения школ, поликлиник и больниц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1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«Считай, эконом</w:t>
      </w:r>
      <w:r>
        <w:rPr>
          <w:rFonts w:ascii="Times New Roman" w:hAnsi="Times New Roman"/>
          <w:sz w:val="24"/>
          <w:szCs w:val="24"/>
        </w:rPr>
        <w:t xml:space="preserve">ь и плати» </w:t>
      </w:r>
    </w:p>
    <w:p w:rsidR="005F57DA" w:rsidRDefault="00255449">
      <w:pPr>
        <w:pStyle w:val="a8"/>
        <w:numPr>
          <w:ilvl w:val="0"/>
          <w:numId w:val="1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«Новый свет» </w:t>
      </w:r>
    </w:p>
    <w:p w:rsidR="005F57DA" w:rsidRDefault="00255449">
      <w:pPr>
        <w:pStyle w:val="a8"/>
        <w:numPr>
          <w:ilvl w:val="0"/>
          <w:numId w:val="1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Энергоэффективный</w:t>
      </w:r>
      <w:proofErr w:type="spellEnd"/>
      <w:r>
        <w:rPr>
          <w:rFonts w:ascii="Times New Roman" w:hAnsi="Times New Roman"/>
          <w:sz w:val="24"/>
          <w:szCs w:val="24"/>
        </w:rPr>
        <w:t xml:space="preserve"> квартал» </w:t>
      </w:r>
    </w:p>
    <w:p w:rsidR="005F57DA" w:rsidRDefault="00255449">
      <w:pPr>
        <w:pStyle w:val="a8"/>
        <w:numPr>
          <w:ilvl w:val="0"/>
          <w:numId w:val="1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«Малая комплексная энергетика» </w:t>
      </w:r>
    </w:p>
    <w:p w:rsidR="005F57DA" w:rsidRDefault="00255449">
      <w:pPr>
        <w:pStyle w:val="a8"/>
        <w:numPr>
          <w:ilvl w:val="0"/>
          <w:numId w:val="1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«Инновационная энергетика»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8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классификации первичной энергии выделяют 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1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Традиционные </w:t>
      </w:r>
    </w:p>
    <w:p w:rsidR="005F57DA" w:rsidRDefault="00255449">
      <w:pPr>
        <w:pStyle w:val="a8"/>
        <w:numPr>
          <w:ilvl w:val="0"/>
          <w:numId w:val="1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Органические </w:t>
      </w:r>
    </w:p>
    <w:p w:rsidR="005F57DA" w:rsidRDefault="00255449">
      <w:pPr>
        <w:pStyle w:val="a8"/>
        <w:numPr>
          <w:ilvl w:val="0"/>
          <w:numId w:val="1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Вторичные </w:t>
      </w:r>
    </w:p>
    <w:p w:rsidR="005F57DA" w:rsidRDefault="00255449">
      <w:pPr>
        <w:pStyle w:val="a8"/>
        <w:numPr>
          <w:ilvl w:val="0"/>
          <w:numId w:val="1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Нетрадиционные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9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</w:t>
      </w:r>
      <w:r>
        <w:rPr>
          <w:rFonts w:ascii="Times New Roman" w:hAnsi="Times New Roman"/>
          <w:sz w:val="24"/>
          <w:szCs w:val="24"/>
        </w:rPr>
        <w:t>фруйте "ТЭР"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1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Тепловые энергетические ресурсы </w:t>
      </w:r>
    </w:p>
    <w:p w:rsidR="005F57DA" w:rsidRDefault="00255449">
      <w:pPr>
        <w:pStyle w:val="a8"/>
        <w:numPr>
          <w:ilvl w:val="0"/>
          <w:numId w:val="1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Топливно-электрические ресурсы </w:t>
      </w:r>
    </w:p>
    <w:p w:rsidR="005F57DA" w:rsidRDefault="00255449">
      <w:pPr>
        <w:pStyle w:val="a8"/>
        <w:numPr>
          <w:ilvl w:val="0"/>
          <w:numId w:val="1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Топливно-энергетические ресурсы </w:t>
      </w:r>
    </w:p>
    <w:p w:rsidR="005F57DA" w:rsidRDefault="00255449">
      <w:pPr>
        <w:pStyle w:val="a8"/>
        <w:numPr>
          <w:ilvl w:val="0"/>
          <w:numId w:val="1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Тепловые электрические ресурсы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10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Топливно-энергетические ресурсы делятся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> 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1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первичные </w:t>
      </w:r>
    </w:p>
    <w:p w:rsidR="005F57DA" w:rsidRDefault="00255449">
      <w:pPr>
        <w:pStyle w:val="a8"/>
        <w:numPr>
          <w:ilvl w:val="0"/>
          <w:numId w:val="1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вторичные </w:t>
      </w:r>
    </w:p>
    <w:p w:rsidR="005F57DA" w:rsidRDefault="00255449">
      <w:pPr>
        <w:pStyle w:val="a8"/>
        <w:numPr>
          <w:ilvl w:val="0"/>
          <w:numId w:val="1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возобновляемые </w:t>
      </w:r>
    </w:p>
    <w:p w:rsidR="005F57DA" w:rsidRDefault="00255449">
      <w:pPr>
        <w:pStyle w:val="a8"/>
        <w:numPr>
          <w:ilvl w:val="0"/>
          <w:numId w:val="1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невозобновляемые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11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Первичные ТЭР делятся на 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16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Тепловые </w:t>
      </w:r>
    </w:p>
    <w:p w:rsidR="005F57DA" w:rsidRDefault="00255449">
      <w:pPr>
        <w:pStyle w:val="a8"/>
        <w:numPr>
          <w:ilvl w:val="0"/>
          <w:numId w:val="16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Невозобновляемые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5F57DA" w:rsidRDefault="00255449">
      <w:pPr>
        <w:pStyle w:val="a8"/>
        <w:numPr>
          <w:ilvl w:val="0"/>
          <w:numId w:val="16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Электрические </w:t>
      </w:r>
    </w:p>
    <w:p w:rsidR="005F57DA" w:rsidRDefault="00255449">
      <w:pPr>
        <w:pStyle w:val="a8"/>
        <w:numPr>
          <w:ilvl w:val="0"/>
          <w:numId w:val="16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Возобновляемые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12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вторичные ТЭР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1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Тепловые </w:t>
      </w:r>
    </w:p>
    <w:p w:rsidR="005F57DA" w:rsidRDefault="00255449">
      <w:pPr>
        <w:pStyle w:val="a8"/>
        <w:numPr>
          <w:ilvl w:val="0"/>
          <w:numId w:val="1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Горючие </w:t>
      </w:r>
    </w:p>
    <w:p w:rsidR="005F57DA" w:rsidRDefault="00255449">
      <w:pPr>
        <w:pStyle w:val="a8"/>
        <w:numPr>
          <w:ilvl w:val="0"/>
          <w:numId w:val="1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Избыточного давления </w:t>
      </w:r>
    </w:p>
    <w:p w:rsidR="005F57DA" w:rsidRDefault="00255449">
      <w:pPr>
        <w:pStyle w:val="a8"/>
        <w:numPr>
          <w:ilvl w:val="0"/>
          <w:numId w:val="1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Органическое топливо </w:t>
      </w:r>
    </w:p>
    <w:p w:rsidR="005F57DA" w:rsidRDefault="00255449">
      <w:pPr>
        <w:pStyle w:val="a8"/>
        <w:numPr>
          <w:ilvl w:val="0"/>
          <w:numId w:val="1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Ядерное топливо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13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</w:t>
      </w:r>
      <w:proofErr w:type="spellStart"/>
      <w:r>
        <w:rPr>
          <w:rFonts w:ascii="Times New Roman" w:hAnsi="Times New Roman"/>
          <w:sz w:val="24"/>
          <w:szCs w:val="24"/>
        </w:rPr>
        <w:t>невозобновляемые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энергетические ресурсы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1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Уголь </w:t>
      </w:r>
    </w:p>
    <w:p w:rsidR="005F57DA" w:rsidRDefault="00255449">
      <w:pPr>
        <w:pStyle w:val="a8"/>
        <w:numPr>
          <w:ilvl w:val="0"/>
          <w:numId w:val="1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Нефть </w:t>
      </w:r>
    </w:p>
    <w:p w:rsidR="005F57DA" w:rsidRDefault="00255449">
      <w:pPr>
        <w:pStyle w:val="a8"/>
        <w:numPr>
          <w:ilvl w:val="0"/>
          <w:numId w:val="1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Природный газ </w:t>
      </w:r>
    </w:p>
    <w:p w:rsidR="005F57DA" w:rsidRDefault="00255449">
      <w:pPr>
        <w:pStyle w:val="a8"/>
        <w:numPr>
          <w:ilvl w:val="0"/>
          <w:numId w:val="1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Горючие сланцы </w:t>
      </w:r>
    </w:p>
    <w:p w:rsidR="005F57DA" w:rsidRDefault="00255449">
      <w:pPr>
        <w:pStyle w:val="a8"/>
        <w:numPr>
          <w:ilvl w:val="0"/>
          <w:numId w:val="1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Торф </w:t>
      </w:r>
    </w:p>
    <w:p w:rsidR="005F57DA" w:rsidRDefault="00255449">
      <w:pPr>
        <w:pStyle w:val="a8"/>
        <w:numPr>
          <w:ilvl w:val="0"/>
          <w:numId w:val="1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Энергия солнца </w:t>
      </w:r>
    </w:p>
    <w:p w:rsidR="005F57DA" w:rsidRDefault="00255449">
      <w:pPr>
        <w:pStyle w:val="a8"/>
        <w:numPr>
          <w:ilvl w:val="0"/>
          <w:numId w:val="1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Энергия ветра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14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возобновляемые источники энергии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</w:t>
      </w:r>
      <w:r>
        <w:rPr>
          <w:rFonts w:ascii="Times New Roman" w:hAnsi="Times New Roman"/>
          <w:sz w:val="24"/>
          <w:szCs w:val="24"/>
        </w:rPr>
        <w:t>ы ответов</w:t>
      </w:r>
    </w:p>
    <w:p w:rsidR="005F57DA" w:rsidRDefault="00255449">
      <w:pPr>
        <w:pStyle w:val="a8"/>
        <w:numPr>
          <w:ilvl w:val="0"/>
          <w:numId w:val="1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Уголь </w:t>
      </w:r>
    </w:p>
    <w:p w:rsidR="005F57DA" w:rsidRDefault="00255449">
      <w:pPr>
        <w:pStyle w:val="a8"/>
        <w:numPr>
          <w:ilvl w:val="0"/>
          <w:numId w:val="1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Природный газ </w:t>
      </w:r>
    </w:p>
    <w:p w:rsidR="005F57DA" w:rsidRDefault="00255449">
      <w:pPr>
        <w:pStyle w:val="a8"/>
        <w:numPr>
          <w:ilvl w:val="0"/>
          <w:numId w:val="1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Нефть </w:t>
      </w:r>
    </w:p>
    <w:p w:rsidR="005F57DA" w:rsidRDefault="00255449">
      <w:pPr>
        <w:pStyle w:val="a8"/>
        <w:numPr>
          <w:ilvl w:val="0"/>
          <w:numId w:val="1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Геотермальная энергия </w:t>
      </w:r>
    </w:p>
    <w:p w:rsidR="005F57DA" w:rsidRDefault="00255449">
      <w:pPr>
        <w:pStyle w:val="a8"/>
        <w:numPr>
          <w:ilvl w:val="0"/>
          <w:numId w:val="1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Энергия ветра </w:t>
      </w:r>
    </w:p>
    <w:p w:rsidR="005F57DA" w:rsidRDefault="00255449">
      <w:pPr>
        <w:pStyle w:val="a8"/>
        <w:numPr>
          <w:ilvl w:val="0"/>
          <w:numId w:val="1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Энергия солнца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15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распространенными типами электростанций являются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Гидроэлектростанции </w:t>
      </w:r>
    </w:p>
    <w:p w:rsidR="005F57DA" w:rsidRDefault="00255449">
      <w:pPr>
        <w:pStyle w:val="a8"/>
        <w:numPr>
          <w:ilvl w:val="0"/>
          <w:numId w:val="2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Атомные </w:t>
      </w:r>
    </w:p>
    <w:p w:rsidR="005F57DA" w:rsidRDefault="00255449">
      <w:pPr>
        <w:pStyle w:val="a8"/>
        <w:numPr>
          <w:ilvl w:val="0"/>
          <w:numId w:val="2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Солнечные </w:t>
      </w:r>
    </w:p>
    <w:p w:rsidR="005F57DA" w:rsidRDefault="00255449">
      <w:pPr>
        <w:pStyle w:val="a8"/>
        <w:numPr>
          <w:ilvl w:val="0"/>
          <w:numId w:val="2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Тепловые </w:t>
      </w:r>
    </w:p>
    <w:p w:rsidR="005F57DA" w:rsidRDefault="00255449">
      <w:pPr>
        <w:pStyle w:val="a8"/>
        <w:numPr>
          <w:ilvl w:val="0"/>
          <w:numId w:val="2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Ветроэлектростанции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</w:t>
      </w:r>
      <w:r>
        <w:rPr>
          <w:rFonts w:ascii="Times New Roman" w:hAnsi="Times New Roman"/>
          <w:sz w:val="24"/>
          <w:szCs w:val="24"/>
        </w:rPr>
        <w:t xml:space="preserve"> 16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 - это электростанция, преобразующая энергию движущейся воды в электрическую энергию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ТЭС </w:t>
      </w:r>
    </w:p>
    <w:p w:rsidR="005F57DA" w:rsidRDefault="00255449">
      <w:pPr>
        <w:pStyle w:val="a8"/>
        <w:numPr>
          <w:ilvl w:val="0"/>
          <w:numId w:val="2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ГЭС </w:t>
      </w:r>
    </w:p>
    <w:p w:rsidR="005F57DA" w:rsidRDefault="00255449">
      <w:pPr>
        <w:pStyle w:val="a8"/>
        <w:numPr>
          <w:ilvl w:val="0"/>
          <w:numId w:val="2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ВЭС </w:t>
      </w:r>
    </w:p>
    <w:p w:rsidR="005F57DA" w:rsidRDefault="00255449">
      <w:pPr>
        <w:pStyle w:val="a8"/>
        <w:numPr>
          <w:ilvl w:val="0"/>
          <w:numId w:val="2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СЭС </w:t>
      </w:r>
    </w:p>
    <w:p w:rsidR="005F57DA" w:rsidRDefault="00255449">
      <w:pPr>
        <w:pStyle w:val="a8"/>
        <w:numPr>
          <w:ilvl w:val="0"/>
          <w:numId w:val="2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АЭС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17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...- вырабатывает электроэнергию за счет преобразования тепловой энергии, полученной в результате горения </w:t>
      </w:r>
      <w:r>
        <w:rPr>
          <w:rFonts w:ascii="Times New Roman" w:hAnsi="Times New Roman"/>
          <w:sz w:val="24"/>
          <w:szCs w:val="24"/>
        </w:rPr>
        <w:t>топлива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СЭС </w:t>
      </w:r>
    </w:p>
    <w:p w:rsidR="005F57DA" w:rsidRDefault="00255449">
      <w:pPr>
        <w:pStyle w:val="a8"/>
        <w:numPr>
          <w:ilvl w:val="0"/>
          <w:numId w:val="2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ГЭС </w:t>
      </w:r>
    </w:p>
    <w:p w:rsidR="005F57DA" w:rsidRDefault="00255449">
      <w:pPr>
        <w:pStyle w:val="a8"/>
        <w:numPr>
          <w:ilvl w:val="0"/>
          <w:numId w:val="2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ВЭС </w:t>
      </w:r>
    </w:p>
    <w:p w:rsidR="005F57DA" w:rsidRDefault="00255449">
      <w:pPr>
        <w:pStyle w:val="a8"/>
        <w:numPr>
          <w:ilvl w:val="0"/>
          <w:numId w:val="2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ТЭС </w:t>
      </w:r>
    </w:p>
    <w:p w:rsidR="005F57DA" w:rsidRDefault="00255449">
      <w:pPr>
        <w:pStyle w:val="a8"/>
        <w:numPr>
          <w:ilvl w:val="0"/>
          <w:numId w:val="2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АЭС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18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...- электростанция, в которой получение электроэнергии (или тепловой энергии) происходит за счет работы ядерного реактора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ВЭС </w:t>
      </w:r>
    </w:p>
    <w:p w:rsidR="005F57DA" w:rsidRDefault="00255449">
      <w:pPr>
        <w:pStyle w:val="a8"/>
        <w:numPr>
          <w:ilvl w:val="0"/>
          <w:numId w:val="2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ТЭС </w:t>
      </w:r>
    </w:p>
    <w:p w:rsidR="005F57DA" w:rsidRDefault="00255449">
      <w:pPr>
        <w:pStyle w:val="a8"/>
        <w:numPr>
          <w:ilvl w:val="0"/>
          <w:numId w:val="2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ГЭС </w:t>
      </w:r>
    </w:p>
    <w:p w:rsidR="005F57DA" w:rsidRDefault="00255449">
      <w:pPr>
        <w:pStyle w:val="a8"/>
        <w:numPr>
          <w:ilvl w:val="0"/>
          <w:numId w:val="2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АЭС </w:t>
      </w:r>
    </w:p>
    <w:p w:rsidR="005F57DA" w:rsidRDefault="00255449">
      <w:pPr>
        <w:pStyle w:val="a8"/>
        <w:numPr>
          <w:ilvl w:val="0"/>
          <w:numId w:val="2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СЭС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19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Главным районом </w:t>
      </w:r>
      <w:r>
        <w:rPr>
          <w:rFonts w:ascii="Times New Roman" w:hAnsi="Times New Roman"/>
          <w:sz w:val="24"/>
          <w:szCs w:val="24"/>
        </w:rPr>
        <w:t>газодобычи в нашей стране является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Дальний Восток </w:t>
      </w:r>
    </w:p>
    <w:p w:rsidR="005F57DA" w:rsidRDefault="00255449">
      <w:pPr>
        <w:pStyle w:val="a8"/>
        <w:numPr>
          <w:ilvl w:val="0"/>
          <w:numId w:val="2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Восточная Сибирь </w:t>
      </w:r>
    </w:p>
    <w:p w:rsidR="005F57DA" w:rsidRDefault="00255449">
      <w:pPr>
        <w:pStyle w:val="a8"/>
        <w:numPr>
          <w:ilvl w:val="0"/>
          <w:numId w:val="2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Западная Сибирь </w:t>
      </w:r>
    </w:p>
    <w:p w:rsidR="005F57DA" w:rsidRDefault="00255449">
      <w:pPr>
        <w:pStyle w:val="a8"/>
        <w:numPr>
          <w:ilvl w:val="0"/>
          <w:numId w:val="2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Полуостров Ямал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20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Укажите </w:t>
      </w:r>
      <w:proofErr w:type="spellStart"/>
      <w:r>
        <w:rPr>
          <w:rFonts w:ascii="Times New Roman" w:hAnsi="Times New Roman"/>
          <w:sz w:val="24"/>
          <w:szCs w:val="24"/>
        </w:rPr>
        <w:t>колличество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видов энергии, на которые группируются возобновляемые источники энергии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5F57DA" w:rsidRDefault="00255449">
      <w:pPr>
        <w:pStyle w:val="a8"/>
        <w:numPr>
          <w:ilvl w:val="0"/>
          <w:numId w:val="2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</w:t>
      </w:r>
    </w:p>
    <w:p w:rsidR="005F57DA" w:rsidRDefault="00255449">
      <w:pPr>
        <w:pStyle w:val="a8"/>
        <w:numPr>
          <w:ilvl w:val="0"/>
          <w:numId w:val="2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</w:t>
      </w:r>
    </w:p>
    <w:p w:rsidR="005F57DA" w:rsidRDefault="00255449">
      <w:pPr>
        <w:pStyle w:val="a8"/>
        <w:numPr>
          <w:ilvl w:val="0"/>
          <w:numId w:val="2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5F57DA" w:rsidRDefault="00255449">
      <w:pPr>
        <w:pStyle w:val="a8"/>
        <w:numPr>
          <w:ilvl w:val="0"/>
          <w:numId w:val="2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прос 21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задачей энергетического хозяйства является 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6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надежное и бесперебойное обеспечение предприятия всеми видами энергии установленных параметров при минимальных затратах </w:t>
      </w:r>
    </w:p>
    <w:p w:rsidR="005F57DA" w:rsidRDefault="00255449">
      <w:pPr>
        <w:pStyle w:val="a8"/>
        <w:numPr>
          <w:ilvl w:val="0"/>
          <w:numId w:val="26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статическая характеристика динамической системы энергетического хозяйства за определенный интервал времени </w:t>
      </w:r>
    </w:p>
    <w:p w:rsidR="005F57DA" w:rsidRDefault="00255449">
      <w:pPr>
        <w:pStyle w:val="a8"/>
        <w:numPr>
          <w:ilvl w:val="0"/>
          <w:numId w:val="26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атомной энергетики </w:t>
      </w:r>
    </w:p>
    <w:p w:rsidR="005F57DA" w:rsidRDefault="00255449">
      <w:pPr>
        <w:pStyle w:val="a8"/>
        <w:numPr>
          <w:ilvl w:val="0"/>
          <w:numId w:val="26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позволяет выяснить структуру энергопотребления предприятия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22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состав энергетического хозяйства предприятия вх</w:t>
      </w:r>
      <w:r>
        <w:rPr>
          <w:rFonts w:ascii="Times New Roman" w:hAnsi="Times New Roman"/>
          <w:sz w:val="24"/>
          <w:szCs w:val="24"/>
        </w:rPr>
        <w:t>одят: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электрическая и тепловая станции </w:t>
      </w:r>
    </w:p>
    <w:p w:rsidR="005F57DA" w:rsidRDefault="00255449">
      <w:pPr>
        <w:pStyle w:val="a8"/>
        <w:numPr>
          <w:ilvl w:val="0"/>
          <w:numId w:val="2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высоковольтные подстанции, питающие предприятие от централизованной системы </w:t>
      </w:r>
    </w:p>
    <w:p w:rsidR="005F57DA" w:rsidRDefault="00255449">
      <w:pPr>
        <w:pStyle w:val="a8"/>
        <w:numPr>
          <w:ilvl w:val="0"/>
          <w:numId w:val="2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паросиловой цех </w:t>
      </w:r>
    </w:p>
    <w:p w:rsidR="005F57DA" w:rsidRDefault="00255449">
      <w:pPr>
        <w:pStyle w:val="a8"/>
        <w:numPr>
          <w:ilvl w:val="0"/>
          <w:numId w:val="2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газогенераторная, кислородная, компрессорная, </w:t>
      </w:r>
      <w:proofErr w:type="spellStart"/>
      <w:r>
        <w:rPr>
          <w:rFonts w:ascii="Times New Roman" w:hAnsi="Times New Roman"/>
          <w:sz w:val="24"/>
          <w:szCs w:val="24"/>
        </w:rPr>
        <w:t>водонасосная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станции </w:t>
      </w:r>
    </w:p>
    <w:p w:rsidR="005F57DA" w:rsidRDefault="00255449">
      <w:pPr>
        <w:pStyle w:val="a8"/>
        <w:numPr>
          <w:ilvl w:val="0"/>
          <w:numId w:val="2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подстанция инертных газов и кислорода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F57DA" w:rsidRDefault="00255449">
      <w:pPr>
        <w:pStyle w:val="a8"/>
        <w:numPr>
          <w:ilvl w:val="0"/>
          <w:numId w:val="2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цех ремонта электрооборудования </w:t>
      </w:r>
    </w:p>
    <w:p w:rsidR="005F57DA" w:rsidRDefault="00255449">
      <w:pPr>
        <w:pStyle w:val="a8"/>
        <w:numPr>
          <w:ilvl w:val="0"/>
          <w:numId w:val="2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телефонная станция </w:t>
      </w:r>
    </w:p>
    <w:p w:rsidR="005F57DA" w:rsidRDefault="00255449">
      <w:pPr>
        <w:pStyle w:val="a8"/>
        <w:numPr>
          <w:ilvl w:val="0"/>
          <w:numId w:val="2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топливо </w:t>
      </w:r>
    </w:p>
    <w:p w:rsidR="005F57DA" w:rsidRDefault="00255449">
      <w:pPr>
        <w:pStyle w:val="a8"/>
        <w:numPr>
          <w:ilvl w:val="0"/>
          <w:numId w:val="27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горячая вода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23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задачей АСКУЭ является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точное и быстрое измерение количества потребленной и переданной энергии и мощности, обеспечение возможности хранения этих измерений в течени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любого срока и доступа к этим данным для произведения расчетов с поставщиком или потребителем </w:t>
      </w:r>
    </w:p>
    <w:p w:rsidR="005F57DA" w:rsidRDefault="00255449">
      <w:pPr>
        <w:pStyle w:val="a8"/>
        <w:numPr>
          <w:ilvl w:val="0"/>
          <w:numId w:val="2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внедрение комплексн</w:t>
      </w:r>
      <w:r>
        <w:rPr>
          <w:rFonts w:ascii="Times New Roman" w:hAnsi="Times New Roman"/>
          <w:sz w:val="24"/>
          <w:szCs w:val="24"/>
        </w:rPr>
        <w:t xml:space="preserve">ых систем коммерческого учета энергоресурсов </w:t>
      </w:r>
    </w:p>
    <w:p w:rsidR="005F57DA" w:rsidRDefault="00255449">
      <w:pPr>
        <w:pStyle w:val="a8"/>
        <w:numPr>
          <w:ilvl w:val="0"/>
          <w:numId w:val="2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снижение технических и коммерческих потерь энергоресурсов за счет повышения точности и достоверности учета энергоресурсов, сокращения времени сбора и обработки данных </w:t>
      </w:r>
    </w:p>
    <w:p w:rsidR="005F57DA" w:rsidRDefault="00255449">
      <w:pPr>
        <w:pStyle w:val="a8"/>
        <w:numPr>
          <w:ilvl w:val="0"/>
          <w:numId w:val="28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потребление энергоресурсов, в том числе возможности использования оптимального на данный период времени тарифа и поставщика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24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ГОСУДАРСТВЕННЫЙ СТАНДАРТ РОССИЙСКОЙ ФЕДЕРАЦИИ ГОСТ 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51388-99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2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ИНФОРМИРОВАНИЕ ПОТРЕБИТЕЛЕЙ ОБ ЭНЕРГОЭФФЕК</w:t>
      </w:r>
      <w:r>
        <w:rPr>
          <w:rFonts w:ascii="Times New Roman" w:hAnsi="Times New Roman"/>
          <w:sz w:val="24"/>
          <w:szCs w:val="24"/>
        </w:rPr>
        <w:t xml:space="preserve">ТИВНОСТИ ИЗДЕЛИЙ БЫТОВОГО И КОММУНАЛЬНОГО НАЗНАЧЕНИЯ </w:t>
      </w:r>
    </w:p>
    <w:p w:rsidR="005F57DA" w:rsidRDefault="00255449">
      <w:pPr>
        <w:pStyle w:val="a8"/>
        <w:numPr>
          <w:ilvl w:val="0"/>
          <w:numId w:val="2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МЕТОДЫ ОЦЕНКИ ТОЧНОСТИ И ВОСПРОИЗВОДИМОСТИ РЕЗУЛЬТАТОВ ИСПЫТАНИЙ ПО ОЦЕНКЕ ПОКАЗАТЕЛЕЙ ЭНЕРГЕТИЧЕСКОЙ ЭФФЕКТИВНОСТИ </w:t>
      </w:r>
    </w:p>
    <w:p w:rsidR="005F57DA" w:rsidRDefault="00255449">
      <w:pPr>
        <w:pStyle w:val="a8"/>
        <w:numPr>
          <w:ilvl w:val="0"/>
          <w:numId w:val="2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ПОДТВЕРЖДЕНИЯ СООТВЕТСТВИЯ ПОКАЗАТЕЛЕЙ ЭНЕРГЕТИЧЕСКОЙ ЭФФЕКТИВНОСТИ ЭНЕРГОПОТР</w:t>
      </w:r>
      <w:r>
        <w:rPr>
          <w:rFonts w:ascii="Times New Roman" w:hAnsi="Times New Roman"/>
          <w:sz w:val="24"/>
          <w:szCs w:val="24"/>
        </w:rPr>
        <w:t xml:space="preserve">ЕБЛЯЮЩЕЙ ПРОДУКЦИИ ИХ НОРМАТИВНЫМ ЗНАЧЕНИЯМ. ОБЩИЕ ТРЕБОВАНИЯ </w:t>
      </w:r>
    </w:p>
    <w:p w:rsidR="005F57DA" w:rsidRDefault="00255449">
      <w:pPr>
        <w:pStyle w:val="a8"/>
        <w:numPr>
          <w:ilvl w:val="0"/>
          <w:numId w:val="29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ЭНЕРГОПОТРЕБЛЯЮЩЕЕ ОБОРУДОВАНИЕ ОБЩЕПРОМЫШЛЕННОГО ПРИМЕНЕНИЯ. ВИДЫ. ТИПЫ. ГРУППЫ. ПОКАЗАТЕЛИ ЭНЕРГЕТИЧЕСКОЙ ЭФФЕКТИВНОСТИ. ИДЕНТИФИКАЦИЯ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25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Прибор для измерения освещенности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</w:t>
      </w:r>
      <w:r>
        <w:rPr>
          <w:rFonts w:ascii="Times New Roman" w:hAnsi="Times New Roman"/>
          <w:sz w:val="24"/>
          <w:szCs w:val="24"/>
        </w:rPr>
        <w:t>ветов</w:t>
      </w:r>
    </w:p>
    <w:p w:rsidR="005F57DA" w:rsidRDefault="00255449">
      <w:pPr>
        <w:pStyle w:val="a8"/>
        <w:numPr>
          <w:ilvl w:val="0"/>
          <w:numId w:val="3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амперметр </w:t>
      </w:r>
    </w:p>
    <w:p w:rsidR="005F57DA" w:rsidRDefault="00255449">
      <w:pPr>
        <w:pStyle w:val="a8"/>
        <w:numPr>
          <w:ilvl w:val="0"/>
          <w:numId w:val="3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люксметр </w:t>
      </w:r>
    </w:p>
    <w:p w:rsidR="005F57DA" w:rsidRDefault="00255449">
      <w:pPr>
        <w:pStyle w:val="a8"/>
        <w:numPr>
          <w:ilvl w:val="0"/>
          <w:numId w:val="3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вольтметр </w:t>
      </w:r>
    </w:p>
    <w:p w:rsidR="005F57DA" w:rsidRDefault="00255449">
      <w:pPr>
        <w:pStyle w:val="a8"/>
        <w:numPr>
          <w:ilvl w:val="0"/>
          <w:numId w:val="30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миллиамперметр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26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.... отношение естественной освещенности, создаваемой в некоторой точке заданной плоскости внутри помещения светом неба (непосредственным или после отражений), к одновременному значению </w:t>
      </w:r>
      <w:r>
        <w:rPr>
          <w:rFonts w:ascii="Times New Roman" w:hAnsi="Times New Roman"/>
          <w:sz w:val="24"/>
          <w:szCs w:val="24"/>
        </w:rPr>
        <w:t>наружной горизонтальной освещенности, создаваемой светом полностью открытого небосвода; выражается в процентах.</w:t>
      </w:r>
      <w:proofErr w:type="gramEnd"/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3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Коэффициент естественной освещенности </w:t>
      </w:r>
    </w:p>
    <w:p w:rsidR="005F57DA" w:rsidRDefault="00255449">
      <w:pPr>
        <w:pStyle w:val="a8"/>
        <w:numPr>
          <w:ilvl w:val="0"/>
          <w:numId w:val="3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Комбинированное освещение </w:t>
      </w:r>
    </w:p>
    <w:p w:rsidR="005F57DA" w:rsidRDefault="00255449">
      <w:pPr>
        <w:pStyle w:val="a8"/>
        <w:numPr>
          <w:ilvl w:val="0"/>
          <w:numId w:val="3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Естественное освещение </w:t>
      </w:r>
    </w:p>
    <w:p w:rsidR="005F57DA" w:rsidRDefault="00255449">
      <w:pPr>
        <w:pStyle w:val="a8"/>
        <w:numPr>
          <w:ilvl w:val="0"/>
          <w:numId w:val="31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Коэффициент светового климата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</w:t>
      </w:r>
      <w:r>
        <w:rPr>
          <w:rFonts w:ascii="Times New Roman" w:hAnsi="Times New Roman"/>
          <w:sz w:val="24"/>
          <w:szCs w:val="24"/>
        </w:rPr>
        <w:t xml:space="preserve"> 27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 освещение помещений светом неба (прямым или отраженным), проникающим через световые проемы в наружных ограждающих конструкциях.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3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Естественное освещение </w:t>
      </w:r>
    </w:p>
    <w:p w:rsidR="005F57DA" w:rsidRDefault="00255449">
      <w:pPr>
        <w:pStyle w:val="a8"/>
        <w:numPr>
          <w:ilvl w:val="0"/>
          <w:numId w:val="3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Искусственное освещение </w:t>
      </w:r>
    </w:p>
    <w:p w:rsidR="005F57DA" w:rsidRDefault="00255449">
      <w:pPr>
        <w:pStyle w:val="a8"/>
        <w:numPr>
          <w:ilvl w:val="0"/>
          <w:numId w:val="3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Заливающее освещение </w:t>
      </w:r>
    </w:p>
    <w:p w:rsidR="005F57DA" w:rsidRDefault="00255449">
      <w:pPr>
        <w:pStyle w:val="a8"/>
        <w:numPr>
          <w:ilvl w:val="0"/>
          <w:numId w:val="32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Дежурное освещение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28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лучение света от неестественных источников (ламп)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3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Искусственное освещение </w:t>
      </w:r>
    </w:p>
    <w:p w:rsidR="005F57DA" w:rsidRDefault="00255449">
      <w:pPr>
        <w:pStyle w:val="a8"/>
        <w:numPr>
          <w:ilvl w:val="0"/>
          <w:numId w:val="3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Естественное освещение </w:t>
      </w:r>
    </w:p>
    <w:p w:rsidR="005F57DA" w:rsidRDefault="00255449">
      <w:pPr>
        <w:pStyle w:val="a8"/>
        <w:numPr>
          <w:ilvl w:val="0"/>
          <w:numId w:val="3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Комбинированное освещение </w:t>
      </w:r>
    </w:p>
    <w:p w:rsidR="005F57DA" w:rsidRDefault="00255449">
      <w:pPr>
        <w:pStyle w:val="a8"/>
        <w:numPr>
          <w:ilvl w:val="0"/>
          <w:numId w:val="33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Акцентрирующее</w:t>
      </w:r>
      <w:proofErr w:type="spellEnd"/>
      <w:r>
        <w:rPr>
          <w:rFonts w:ascii="Times New Roman" w:hAnsi="Times New Roman"/>
          <w:sz w:val="24"/>
          <w:szCs w:val="24"/>
        </w:rPr>
        <w:t xml:space="preserve"> освещение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29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территории Тюмени и Тюменской области действуют следующие тарифы на </w:t>
      </w:r>
      <w:r>
        <w:rPr>
          <w:rFonts w:ascii="Times New Roman" w:hAnsi="Times New Roman"/>
          <w:sz w:val="24"/>
          <w:szCs w:val="24"/>
        </w:rPr>
        <w:t>электроэнергию: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3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Одноставочный</w:t>
      </w:r>
      <w:proofErr w:type="spellEnd"/>
      <w:r>
        <w:rPr>
          <w:rFonts w:ascii="Times New Roman" w:hAnsi="Times New Roman"/>
          <w:sz w:val="24"/>
          <w:szCs w:val="24"/>
        </w:rPr>
        <w:t xml:space="preserve"> тариф </w:t>
      </w:r>
    </w:p>
    <w:p w:rsidR="005F57DA" w:rsidRDefault="00255449">
      <w:pPr>
        <w:pStyle w:val="a8"/>
        <w:numPr>
          <w:ilvl w:val="0"/>
          <w:numId w:val="3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Тариф по двум зонам </w:t>
      </w:r>
    </w:p>
    <w:p w:rsidR="005F57DA" w:rsidRDefault="00255449">
      <w:pPr>
        <w:pStyle w:val="a8"/>
        <w:numPr>
          <w:ilvl w:val="0"/>
          <w:numId w:val="3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Тариф по трем зонам </w:t>
      </w:r>
    </w:p>
    <w:p w:rsidR="005F57DA" w:rsidRDefault="00255449">
      <w:pPr>
        <w:pStyle w:val="a8"/>
        <w:numPr>
          <w:ilvl w:val="0"/>
          <w:numId w:val="34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Двухставочный</w:t>
      </w:r>
      <w:proofErr w:type="spellEnd"/>
      <w:r>
        <w:rPr>
          <w:rFonts w:ascii="Times New Roman" w:hAnsi="Times New Roman"/>
          <w:sz w:val="24"/>
          <w:szCs w:val="24"/>
        </w:rPr>
        <w:t xml:space="preserve"> тариф </w:t>
      </w:r>
    </w:p>
    <w:p w:rsidR="005F57DA" w:rsidRDefault="00255449">
      <w:pPr>
        <w:pStyle w:val="Heading5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30</w:t>
      </w:r>
    </w:p>
    <w:p w:rsidR="005F57DA" w:rsidRDefault="00255449">
      <w:pPr>
        <w:pStyle w:val="a8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Энергоаудит</w:t>
      </w:r>
      <w:proofErr w:type="spellEnd"/>
      <w:r>
        <w:rPr>
          <w:rFonts w:ascii="Times New Roman" w:hAnsi="Times New Roman"/>
          <w:sz w:val="24"/>
          <w:szCs w:val="24"/>
        </w:rPr>
        <w:t xml:space="preserve"> это - </w:t>
      </w:r>
    </w:p>
    <w:p w:rsidR="005F57DA" w:rsidRDefault="00255449">
      <w:pPr>
        <w:pStyle w:val="Heading6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5F57DA" w:rsidRDefault="00255449">
      <w:pPr>
        <w:pStyle w:val="a8"/>
        <w:numPr>
          <w:ilvl w:val="0"/>
          <w:numId w:val="3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энергетическое обследование организации на основе добровольной заявки на предмет рационального и эффективного использования ею энергетических ресурсов с составлением энергетического паспорта, выдачей соответствующих рекомендаций </w:t>
      </w:r>
    </w:p>
    <w:p w:rsidR="005F57DA" w:rsidRDefault="00255449">
      <w:pPr>
        <w:pStyle w:val="a8"/>
        <w:numPr>
          <w:ilvl w:val="0"/>
          <w:numId w:val="3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деятельность по определени</w:t>
      </w:r>
      <w:r>
        <w:rPr>
          <w:rFonts w:ascii="Times New Roman" w:hAnsi="Times New Roman"/>
          <w:sz w:val="24"/>
          <w:szCs w:val="24"/>
        </w:rPr>
        <w:t xml:space="preserve">ю класса энергетической эффективности здания, предприятия, продукции, технологического процесса или организации </w:t>
      </w:r>
    </w:p>
    <w:p w:rsidR="005F57DA" w:rsidRDefault="00255449">
      <w:pPr>
        <w:pStyle w:val="a8"/>
        <w:numPr>
          <w:ilvl w:val="0"/>
          <w:numId w:val="35"/>
        </w:numPr>
        <w:tabs>
          <w:tab w:val="clear" w:pos="707"/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энергосбережением и повышение энергетической эффективности государственными (муниципальными) учреждениями </w:t>
      </w:r>
    </w:p>
    <w:p w:rsidR="005F57DA" w:rsidRDefault="005F57DA">
      <w:pPr>
        <w:shd w:val="clear" w:color="auto" w:fill="FFFFFF"/>
        <w:tabs>
          <w:tab w:val="left" w:pos="993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57DA" w:rsidRDefault="00255449">
      <w:pPr>
        <w:pStyle w:val="LO-normal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Литература для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педагогов:</w:t>
      </w:r>
    </w:p>
    <w:p w:rsidR="005F57DA" w:rsidRDefault="00255449">
      <w:pPr>
        <w:pStyle w:val="Heading2"/>
        <w:keepNext w:val="0"/>
        <w:keepLines w:val="0"/>
        <w:shd w:val="clear" w:color="auto" w:fill="FFFFFF"/>
        <w:spacing w:before="0"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№ 09-3242 от 18.11.2015 «О направлении информации» (вместе с «Методическими рекомендациями по проектированию дополнительных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 (включая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программы)».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[Электронный ресурс] – URL:</w:t>
      </w:r>
      <w:hyperlink r:id="rId7"/>
      <w:hyperlink r:id="rId8">
        <w:r>
          <w:rPr>
            <w:rFonts w:ascii="Times New Roman" w:hAnsi="Times New Roman" w:cs="Times New Roman"/>
            <w:sz w:val="24"/>
            <w:szCs w:val="24"/>
          </w:rPr>
          <w:t>http://edu.shd.ru/index.php?option=com_content&amp;view=article&amp;id=7032:2017-02-03-09-18-05&amp;catid=291:2017-02-03-06-36-28&amp;Itemid=387</w:t>
        </w:r>
      </w:hyperlink>
    </w:p>
    <w:p w:rsidR="005F57DA" w:rsidRDefault="00255449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Приказ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от 09.11.2018 № 196 «Об утверждении Порядка организации и осу</w:t>
      </w:r>
      <w:r>
        <w:rPr>
          <w:rFonts w:ascii="Times New Roman" w:eastAsia="Times New Roman" w:hAnsi="Times New Roman" w:cs="Times New Roman"/>
          <w:sz w:val="24"/>
          <w:szCs w:val="24"/>
        </w:rPr>
        <w:t>ществления образовательной деятельности по дополнительным общеобразовательным программам». [Электронный ресурс] – URL:</w:t>
      </w:r>
      <w:hyperlink r:id="rId9"/>
      <w:hyperlink r:id="rId10">
        <w:r>
          <w:rPr>
            <w:rFonts w:ascii="Times New Roman" w:eastAsia="Times New Roman" w:hAnsi="Times New Roman" w:cs="Times New Roman"/>
            <w:sz w:val="24"/>
            <w:szCs w:val="24"/>
          </w:rPr>
          <w:t>https://mosmetod.ru/metodicheskoe-prostranstvo/dopolnitelnoe-obrazovanie/normativnye-dokumenty/prikaz-minprosveshcheniya-rossii-ot-09-11-2018-196-ob-utverzhdenii-po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ryadka-organizatsii-i-osushchestvleniya-obrazovatelnoj-d.html</w:t>
        </w:r>
      </w:hyperlink>
    </w:p>
    <w:p w:rsidR="005F57DA" w:rsidRDefault="00255449">
      <w:pPr>
        <w:pStyle w:val="LO-normal"/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Федеральный закон «Об образовании в Российской Федерации». – Новосибирск: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Норматика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2013. – 128 с.</w:t>
      </w:r>
    </w:p>
    <w:p w:rsidR="005F57DA" w:rsidRDefault="00255449">
      <w:pPr>
        <w:pStyle w:val="c31"/>
        <w:jc w:val="both"/>
      </w:pPr>
      <w:r>
        <w:rPr>
          <w:rStyle w:val="c2"/>
        </w:rPr>
        <w:t xml:space="preserve">4.Бытовая экология: курс лекций/ Волгоградское отделение </w:t>
      </w:r>
      <w:proofErr w:type="spellStart"/>
      <w:r>
        <w:rPr>
          <w:rStyle w:val="c2"/>
        </w:rPr>
        <w:t>Росийской</w:t>
      </w:r>
      <w:proofErr w:type="spellEnd"/>
      <w:r>
        <w:rPr>
          <w:rStyle w:val="c2"/>
        </w:rPr>
        <w:t xml:space="preserve"> экологической академии. </w:t>
      </w:r>
      <w:r>
        <w:rPr>
          <w:rStyle w:val="c2"/>
        </w:rPr>
        <w:t>Центр экологического обучения.</w:t>
      </w:r>
    </w:p>
    <w:p w:rsidR="005F57DA" w:rsidRDefault="00255449">
      <w:pPr>
        <w:pStyle w:val="c31"/>
        <w:jc w:val="both"/>
      </w:pPr>
      <w:r>
        <w:rPr>
          <w:rStyle w:val="c2"/>
        </w:rPr>
        <w:t>5. Криволапова Н. А. Внеурочная деятельность. Сборник заданий для развития познавательных способностей учащихся. 5 – 8 классы / Н. А. Криволапова. – М.</w:t>
      </w:r>
      <w:proofErr w:type="gramStart"/>
      <w:r>
        <w:rPr>
          <w:rStyle w:val="c2"/>
        </w:rPr>
        <w:t xml:space="preserve"> :</w:t>
      </w:r>
      <w:proofErr w:type="gramEnd"/>
      <w:r>
        <w:rPr>
          <w:rStyle w:val="c2"/>
        </w:rPr>
        <w:t xml:space="preserve"> Просвещение, 2018.</w:t>
      </w:r>
    </w:p>
    <w:p w:rsidR="005F57DA" w:rsidRDefault="00255449">
      <w:pPr>
        <w:pStyle w:val="c31"/>
        <w:jc w:val="both"/>
      </w:pPr>
      <w:r>
        <w:rPr>
          <w:rStyle w:val="c2"/>
        </w:rPr>
        <w:t xml:space="preserve">6. Литвинова Л.С., </w:t>
      </w:r>
      <w:proofErr w:type="spellStart"/>
      <w:r>
        <w:rPr>
          <w:rStyle w:val="c2"/>
        </w:rPr>
        <w:t>Жиренко</w:t>
      </w:r>
      <w:proofErr w:type="spellEnd"/>
      <w:r>
        <w:rPr>
          <w:rStyle w:val="c2"/>
        </w:rPr>
        <w:t xml:space="preserve"> О.Е. «Нравственно-экологи</w:t>
      </w:r>
      <w:r>
        <w:rPr>
          <w:rStyle w:val="c2"/>
        </w:rPr>
        <w:t>ческое воспитание школьников» М.: 2017г.</w:t>
      </w:r>
    </w:p>
    <w:p w:rsidR="005F57DA" w:rsidRDefault="00255449">
      <w:pPr>
        <w:pStyle w:val="c31"/>
        <w:jc w:val="both"/>
      </w:pPr>
      <w:r>
        <w:rPr>
          <w:rStyle w:val="c2"/>
        </w:rPr>
        <w:t>7. Справочник классного руководителя №1-2018 ООО «МЦФЭР» Москва, 2018</w:t>
      </w:r>
    </w:p>
    <w:p w:rsidR="005F57DA" w:rsidRDefault="00255449">
      <w:pPr>
        <w:pStyle w:val="c31"/>
        <w:jc w:val="center"/>
      </w:pPr>
      <w:r>
        <w:rPr>
          <w:rStyle w:val="c2"/>
          <w:u w:val="single"/>
        </w:rPr>
        <w:t xml:space="preserve">Литература для </w:t>
      </w:r>
      <w:proofErr w:type="gramStart"/>
      <w:r>
        <w:rPr>
          <w:rStyle w:val="c2"/>
          <w:u w:val="single"/>
        </w:rPr>
        <w:t>обучающихся</w:t>
      </w:r>
      <w:proofErr w:type="gramEnd"/>
      <w:r>
        <w:rPr>
          <w:rStyle w:val="c2"/>
          <w:u w:val="single"/>
        </w:rPr>
        <w:t>:</w:t>
      </w:r>
    </w:p>
    <w:p w:rsidR="005F57DA" w:rsidRDefault="00255449">
      <w:pPr>
        <w:pStyle w:val="c31"/>
        <w:jc w:val="both"/>
      </w:pPr>
      <w:r>
        <w:rPr>
          <w:rStyle w:val="c2"/>
        </w:rPr>
        <w:lastRenderedPageBreak/>
        <w:t xml:space="preserve">1. Школьный экологический календарь: Пособие для учителя / Н.С. </w:t>
      </w:r>
      <w:proofErr w:type="spellStart"/>
      <w:r>
        <w:rPr>
          <w:rStyle w:val="c2"/>
        </w:rPr>
        <w:t>Дежникова</w:t>
      </w:r>
      <w:proofErr w:type="spellEnd"/>
      <w:r>
        <w:rPr>
          <w:rStyle w:val="c2"/>
        </w:rPr>
        <w:t xml:space="preserve">, И.В. </w:t>
      </w:r>
      <w:proofErr w:type="spellStart"/>
      <w:r>
        <w:rPr>
          <w:rStyle w:val="c2"/>
        </w:rPr>
        <w:t>Снитко</w:t>
      </w:r>
      <w:proofErr w:type="spellEnd"/>
      <w:r>
        <w:rPr>
          <w:rStyle w:val="c2"/>
        </w:rPr>
        <w:t>, Д.Л. Теплов, И.В. Цветкова; П</w:t>
      </w:r>
      <w:r>
        <w:rPr>
          <w:rStyle w:val="c2"/>
        </w:rPr>
        <w:t xml:space="preserve">од ред. Н.С. </w:t>
      </w:r>
      <w:proofErr w:type="spellStart"/>
      <w:r>
        <w:rPr>
          <w:rStyle w:val="c2"/>
        </w:rPr>
        <w:t>Дежниковой</w:t>
      </w:r>
      <w:proofErr w:type="spellEnd"/>
      <w:r>
        <w:rPr>
          <w:rStyle w:val="c2"/>
        </w:rPr>
        <w:t xml:space="preserve">. – М.: Просвещение, 2013. </w:t>
      </w:r>
    </w:p>
    <w:p w:rsidR="005F57DA" w:rsidRDefault="00255449">
      <w:pPr>
        <w:pStyle w:val="c31"/>
        <w:jc w:val="both"/>
      </w:pPr>
      <w:r>
        <w:rPr>
          <w:rStyle w:val="c2"/>
        </w:rPr>
        <w:t xml:space="preserve">2. А. </w:t>
      </w:r>
      <w:proofErr w:type="spellStart"/>
      <w:r>
        <w:rPr>
          <w:rStyle w:val="c2"/>
        </w:rPr>
        <w:t>Н.Чилигнгаров</w:t>
      </w:r>
      <w:proofErr w:type="spellEnd"/>
      <w:r>
        <w:rPr>
          <w:rStyle w:val="c2"/>
        </w:rPr>
        <w:t xml:space="preserve"> «Под ногами остров ледяной», Издательство «</w:t>
      </w:r>
      <w:proofErr w:type="spellStart"/>
      <w:r>
        <w:rPr>
          <w:rStyle w:val="c2"/>
        </w:rPr>
        <w:t>Паулсен</w:t>
      </w:r>
      <w:proofErr w:type="spellEnd"/>
      <w:r>
        <w:rPr>
          <w:rStyle w:val="c2"/>
        </w:rPr>
        <w:t>», 2014 год</w:t>
      </w:r>
    </w:p>
    <w:p w:rsidR="005F57DA" w:rsidRDefault="00255449">
      <w:pPr>
        <w:pStyle w:val="LO-normal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Интернет ресурсы:</w:t>
      </w:r>
    </w:p>
    <w:p w:rsidR="005F57DA" w:rsidRDefault="005F57DA">
      <w:pPr>
        <w:pStyle w:val="LO-normal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F57DA" w:rsidRDefault="00255449">
      <w:pPr>
        <w:pStyle w:val="LO-normal"/>
        <w:spacing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1.</w:t>
      </w:r>
      <w:hyperlink r:id="rId11">
        <w:r>
          <w:rPr>
            <w:rFonts w:ascii="Times New Roman" w:hAnsi="Times New Roman" w:cs="Times New Roman"/>
            <w:sz w:val="24"/>
            <w:szCs w:val="24"/>
          </w:rPr>
          <w:t>https://infourok.ru/lekciya-ekologicheskie-riski-racionalnoe-ispolzovanie-energ</w:t>
        </w:r>
        <w:r>
          <w:rPr>
            <w:rFonts w:ascii="Times New Roman" w:hAnsi="Times New Roman" w:cs="Times New Roman"/>
            <w:sz w:val="24"/>
            <w:szCs w:val="24"/>
          </w:rPr>
          <w:t>oresursov-energosberezhenie-i-resursosberegayushie-tehnologii-kultura-5278843.html</w:t>
        </w:r>
      </w:hyperlink>
    </w:p>
    <w:p w:rsidR="005F57DA" w:rsidRDefault="005F57DA">
      <w:pPr>
        <w:pStyle w:val="LO-norma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2.https://cyberleninka.ru/article/n/ekologichnaya-energetika-v-arhitekture-sovremennogo-proizvodstvennogo-zdaniya</w:t>
      </w:r>
    </w:p>
    <w:p w:rsidR="005F57DA" w:rsidRDefault="005F57DA">
      <w:pPr>
        <w:pStyle w:val="LO-norma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3.https://minobrnauki.gov.ru/press-center/news/novosti-po</w:t>
      </w:r>
      <w:r>
        <w:rPr>
          <w:rFonts w:ascii="Times New Roman" w:hAnsi="Times New Roman" w:cs="Times New Roman"/>
          <w:sz w:val="24"/>
          <w:szCs w:val="24"/>
        </w:rPr>
        <w:t>dvedomstvennykh-uchrezhdeniy/46983/</w:t>
      </w:r>
    </w:p>
    <w:p w:rsidR="005F57DA" w:rsidRDefault="005F57DA">
      <w:pPr>
        <w:pStyle w:val="LO-norma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7DA" w:rsidRDefault="00255449">
      <w:pPr>
        <w:pStyle w:val="LO-normal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4.https://www.omgups.ru/science/onk-i-pia/vnutrennie-konferentsii/innovatsionnye-proizvodstvennye-tekhnologii-i-resursosberegayushchaya-energetika/</w:t>
      </w:r>
    </w:p>
    <w:p w:rsidR="005F57DA" w:rsidRDefault="005F57DA">
      <w:pPr>
        <w:pStyle w:val="LO-norma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7DA" w:rsidRDefault="005F57DA">
      <w:pPr>
        <w:pStyle w:val="LO-normal"/>
        <w:spacing w:line="240" w:lineRule="auto"/>
        <w:jc w:val="both"/>
        <w:rPr>
          <w:rFonts w:ascii="Times New Roman" w:hAnsi="Times New Roman"/>
        </w:rPr>
      </w:pPr>
    </w:p>
    <w:p w:rsidR="005F57DA" w:rsidRDefault="005F57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5F57DA" w:rsidRDefault="005F57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5F57DA" w:rsidRDefault="005F57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5F57DA" w:rsidRDefault="005F57D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F57DA" w:rsidRDefault="005F57DA">
      <w:pPr>
        <w:spacing w:line="240" w:lineRule="auto"/>
        <w:jc w:val="center"/>
        <w:rPr>
          <w:rFonts w:ascii="Times New Roman" w:hAnsi="Times New Roman"/>
        </w:rPr>
      </w:pPr>
    </w:p>
    <w:sectPr w:rsidR="005F57DA" w:rsidSect="005F57DA">
      <w:pgSz w:w="11906" w:h="16838"/>
      <w:pgMar w:top="1440" w:right="941" w:bottom="1440" w:left="1440" w:header="0" w:footer="0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1"/>
    <w:family w:val="roman"/>
    <w:pitch w:val="default"/>
    <w:sig w:usb0="00000000" w:usb1="00000000" w:usb2="00000000" w:usb3="00000000" w:csb0="00000000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6547"/>
    <w:multiLevelType w:val="multilevel"/>
    <w:tmpl w:val="5A6093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>
    <w:nsid w:val="0E02215C"/>
    <w:multiLevelType w:val="multilevel"/>
    <w:tmpl w:val="0DDC14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E237FCA"/>
    <w:multiLevelType w:val="multilevel"/>
    <w:tmpl w:val="6D2210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0F95785"/>
    <w:multiLevelType w:val="multilevel"/>
    <w:tmpl w:val="BFEA228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5050EB9"/>
    <w:multiLevelType w:val="multilevel"/>
    <w:tmpl w:val="F5CE74A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>
    <w:nsid w:val="15F10073"/>
    <w:multiLevelType w:val="multilevel"/>
    <w:tmpl w:val="ED9C08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6">
    <w:nsid w:val="169C1DD1"/>
    <w:multiLevelType w:val="multilevel"/>
    <w:tmpl w:val="317016D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7">
    <w:nsid w:val="18AF250A"/>
    <w:multiLevelType w:val="multilevel"/>
    <w:tmpl w:val="B6008FC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A9A4641"/>
    <w:multiLevelType w:val="multilevel"/>
    <w:tmpl w:val="FF3C242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9">
    <w:nsid w:val="25586AE8"/>
    <w:multiLevelType w:val="multilevel"/>
    <w:tmpl w:val="2F8690F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0">
    <w:nsid w:val="2C353636"/>
    <w:multiLevelType w:val="multilevel"/>
    <w:tmpl w:val="EE00281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1">
    <w:nsid w:val="2CC838A7"/>
    <w:multiLevelType w:val="multilevel"/>
    <w:tmpl w:val="46BE5EC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2">
    <w:nsid w:val="3A0B7B9E"/>
    <w:multiLevelType w:val="multilevel"/>
    <w:tmpl w:val="72021AF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3">
    <w:nsid w:val="401D6727"/>
    <w:multiLevelType w:val="multilevel"/>
    <w:tmpl w:val="39AA8F8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4">
    <w:nsid w:val="483B4D96"/>
    <w:multiLevelType w:val="multilevel"/>
    <w:tmpl w:val="609A936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5">
    <w:nsid w:val="492B3838"/>
    <w:multiLevelType w:val="multilevel"/>
    <w:tmpl w:val="F8BC103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6">
    <w:nsid w:val="4A387FB3"/>
    <w:multiLevelType w:val="multilevel"/>
    <w:tmpl w:val="A20636B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7">
    <w:nsid w:val="4CA92B42"/>
    <w:multiLevelType w:val="multilevel"/>
    <w:tmpl w:val="96E69B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22A6E9F"/>
    <w:multiLevelType w:val="multilevel"/>
    <w:tmpl w:val="3EB6210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9">
    <w:nsid w:val="56F07B1A"/>
    <w:multiLevelType w:val="multilevel"/>
    <w:tmpl w:val="CFB850B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0">
    <w:nsid w:val="592E7272"/>
    <w:multiLevelType w:val="multilevel"/>
    <w:tmpl w:val="A7BC68D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1">
    <w:nsid w:val="5CD17502"/>
    <w:multiLevelType w:val="multilevel"/>
    <w:tmpl w:val="5AD865C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2">
    <w:nsid w:val="5F7F4534"/>
    <w:multiLevelType w:val="multilevel"/>
    <w:tmpl w:val="3EFEE9F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3">
    <w:nsid w:val="609B63BA"/>
    <w:multiLevelType w:val="multilevel"/>
    <w:tmpl w:val="50F4F9A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4">
    <w:nsid w:val="62DE3569"/>
    <w:multiLevelType w:val="multilevel"/>
    <w:tmpl w:val="64CA388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5">
    <w:nsid w:val="6A115022"/>
    <w:multiLevelType w:val="multilevel"/>
    <w:tmpl w:val="029C83B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A411238"/>
    <w:multiLevelType w:val="multilevel"/>
    <w:tmpl w:val="274C0B6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7">
    <w:nsid w:val="6EF153B1"/>
    <w:multiLevelType w:val="multilevel"/>
    <w:tmpl w:val="ED56984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8">
    <w:nsid w:val="70D73147"/>
    <w:multiLevelType w:val="multilevel"/>
    <w:tmpl w:val="4364C7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9">
    <w:nsid w:val="72323E4C"/>
    <w:multiLevelType w:val="multilevel"/>
    <w:tmpl w:val="3E0EFB5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0">
    <w:nsid w:val="77467E34"/>
    <w:multiLevelType w:val="multilevel"/>
    <w:tmpl w:val="D6F89E3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1">
    <w:nsid w:val="79087985"/>
    <w:multiLevelType w:val="multilevel"/>
    <w:tmpl w:val="8FAAE47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2">
    <w:nsid w:val="7BA8350C"/>
    <w:multiLevelType w:val="multilevel"/>
    <w:tmpl w:val="7CF2F1E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3">
    <w:nsid w:val="7C9D6834"/>
    <w:multiLevelType w:val="multilevel"/>
    <w:tmpl w:val="DF708B8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4">
    <w:nsid w:val="7EF83C67"/>
    <w:multiLevelType w:val="multilevel"/>
    <w:tmpl w:val="1B7E2FC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5">
    <w:nsid w:val="7EFB2E08"/>
    <w:multiLevelType w:val="multilevel"/>
    <w:tmpl w:val="4D8085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17"/>
  </w:num>
  <w:num w:numId="6">
    <w:abstractNumId w:val="25"/>
  </w:num>
  <w:num w:numId="7">
    <w:abstractNumId w:val="15"/>
  </w:num>
  <w:num w:numId="8">
    <w:abstractNumId w:val="13"/>
  </w:num>
  <w:num w:numId="9">
    <w:abstractNumId w:val="27"/>
  </w:num>
  <w:num w:numId="10">
    <w:abstractNumId w:val="6"/>
  </w:num>
  <w:num w:numId="11">
    <w:abstractNumId w:val="21"/>
  </w:num>
  <w:num w:numId="12">
    <w:abstractNumId w:val="20"/>
  </w:num>
  <w:num w:numId="13">
    <w:abstractNumId w:val="32"/>
  </w:num>
  <w:num w:numId="14">
    <w:abstractNumId w:val="28"/>
  </w:num>
  <w:num w:numId="15">
    <w:abstractNumId w:val="23"/>
  </w:num>
  <w:num w:numId="16">
    <w:abstractNumId w:val="31"/>
  </w:num>
  <w:num w:numId="17">
    <w:abstractNumId w:val="11"/>
  </w:num>
  <w:num w:numId="18">
    <w:abstractNumId w:val="24"/>
  </w:num>
  <w:num w:numId="19">
    <w:abstractNumId w:val="5"/>
  </w:num>
  <w:num w:numId="20">
    <w:abstractNumId w:val="9"/>
  </w:num>
  <w:num w:numId="21">
    <w:abstractNumId w:val="22"/>
  </w:num>
  <w:num w:numId="22">
    <w:abstractNumId w:val="8"/>
  </w:num>
  <w:num w:numId="23">
    <w:abstractNumId w:val="16"/>
  </w:num>
  <w:num w:numId="24">
    <w:abstractNumId w:val="29"/>
  </w:num>
  <w:num w:numId="25">
    <w:abstractNumId w:val="18"/>
  </w:num>
  <w:num w:numId="26">
    <w:abstractNumId w:val="14"/>
  </w:num>
  <w:num w:numId="27">
    <w:abstractNumId w:val="0"/>
  </w:num>
  <w:num w:numId="28">
    <w:abstractNumId w:val="4"/>
  </w:num>
  <w:num w:numId="29">
    <w:abstractNumId w:val="10"/>
  </w:num>
  <w:num w:numId="30">
    <w:abstractNumId w:val="12"/>
  </w:num>
  <w:num w:numId="31">
    <w:abstractNumId w:val="33"/>
  </w:num>
  <w:num w:numId="32">
    <w:abstractNumId w:val="30"/>
  </w:num>
  <w:num w:numId="33">
    <w:abstractNumId w:val="34"/>
  </w:num>
  <w:num w:numId="34">
    <w:abstractNumId w:val="26"/>
  </w:num>
  <w:num w:numId="35">
    <w:abstractNumId w:val="19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autoHyphenation/>
  <w:characterSpacingControl w:val="doNotCompress"/>
  <w:compat/>
  <w:rsids>
    <w:rsidRoot w:val="005F57DA"/>
    <w:rsid w:val="00255449"/>
    <w:rsid w:val="005F5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48F"/>
    <w:pPr>
      <w:spacing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70585C"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">
    <w:name w:val="Heading 2"/>
    <w:basedOn w:val="LO-normal"/>
    <w:next w:val="LO-normal"/>
    <w:qFormat/>
    <w:rsid w:val="0070585C"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">
    <w:name w:val="Heading 3"/>
    <w:basedOn w:val="LO-normal"/>
    <w:next w:val="LO-normal"/>
    <w:qFormat/>
    <w:rsid w:val="0070585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">
    <w:name w:val="Heading 4"/>
    <w:basedOn w:val="LO-normal"/>
    <w:next w:val="LO-normal"/>
    <w:qFormat/>
    <w:rsid w:val="0070585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70585C"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">
    <w:name w:val="Heading 6"/>
    <w:basedOn w:val="LO-normal"/>
    <w:next w:val="LO-normal"/>
    <w:qFormat/>
    <w:rsid w:val="0070585C"/>
    <w:pPr>
      <w:keepNext/>
      <w:keepLines/>
      <w:spacing w:before="240" w:after="80"/>
      <w:outlineLvl w:val="5"/>
    </w:pPr>
    <w:rPr>
      <w:i/>
      <w:color w:val="666666"/>
    </w:rPr>
  </w:style>
  <w:style w:type="character" w:customStyle="1" w:styleId="markedcontent">
    <w:name w:val="markedcontent"/>
    <w:basedOn w:val="a0"/>
    <w:qFormat/>
    <w:rsid w:val="0058468C"/>
  </w:style>
  <w:style w:type="character" w:customStyle="1" w:styleId="a3">
    <w:name w:val="Верхний колонтитул Знак"/>
    <w:basedOn w:val="a0"/>
    <w:uiPriority w:val="99"/>
    <w:semiHidden/>
    <w:qFormat/>
    <w:rsid w:val="00F82398"/>
  </w:style>
  <w:style w:type="character" w:customStyle="1" w:styleId="a4">
    <w:name w:val="Нижний колонтитул Знак"/>
    <w:basedOn w:val="a0"/>
    <w:uiPriority w:val="99"/>
    <w:semiHidden/>
    <w:qFormat/>
    <w:rsid w:val="00F82398"/>
  </w:style>
  <w:style w:type="character" w:customStyle="1" w:styleId="hgkelc">
    <w:name w:val="hgkelc"/>
    <w:basedOn w:val="a0"/>
    <w:qFormat/>
    <w:rsid w:val="00885119"/>
  </w:style>
  <w:style w:type="character" w:customStyle="1" w:styleId="c2">
    <w:name w:val="c2"/>
    <w:basedOn w:val="a0"/>
    <w:qFormat/>
    <w:rsid w:val="00167FE4"/>
  </w:style>
  <w:style w:type="character" w:customStyle="1" w:styleId="-">
    <w:name w:val="Интернет-ссылка"/>
    <w:rsid w:val="005F57DA"/>
    <w:rPr>
      <w:color w:val="000080"/>
      <w:u w:val="single"/>
    </w:rPr>
  </w:style>
  <w:style w:type="character" w:customStyle="1" w:styleId="a5">
    <w:name w:val="Текст выноски Знак"/>
    <w:basedOn w:val="a0"/>
    <w:uiPriority w:val="99"/>
    <w:semiHidden/>
    <w:qFormat/>
    <w:rsid w:val="0036518A"/>
    <w:rPr>
      <w:rFonts w:ascii="Tahoma" w:hAnsi="Tahoma" w:cs="Tahoma"/>
      <w:sz w:val="16"/>
      <w:szCs w:val="16"/>
    </w:rPr>
  </w:style>
  <w:style w:type="character" w:customStyle="1" w:styleId="a6">
    <w:name w:val="Маркеры списка"/>
    <w:qFormat/>
    <w:rsid w:val="005F57DA"/>
    <w:rPr>
      <w:rFonts w:ascii="OpenSymbol" w:eastAsia="OpenSymbol" w:hAnsi="OpenSymbol" w:cs="OpenSymbol"/>
    </w:rPr>
  </w:style>
  <w:style w:type="paragraph" w:customStyle="1" w:styleId="a7">
    <w:name w:val="Заголовок"/>
    <w:basedOn w:val="a"/>
    <w:next w:val="a8"/>
    <w:qFormat/>
    <w:rsid w:val="005F57DA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rsid w:val="005F57DA"/>
    <w:pPr>
      <w:spacing w:after="140"/>
    </w:pPr>
  </w:style>
  <w:style w:type="paragraph" w:styleId="a9">
    <w:name w:val="List"/>
    <w:basedOn w:val="a8"/>
    <w:rsid w:val="005F57DA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5F57DA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rsid w:val="005F57DA"/>
    <w:pPr>
      <w:suppressLineNumbers/>
    </w:pPr>
    <w:rPr>
      <w:rFonts w:ascii="PT Astra Serif" w:hAnsi="PT Astra Serif" w:cs="Noto Sans Devanagari"/>
    </w:rPr>
  </w:style>
  <w:style w:type="paragraph" w:styleId="ab">
    <w:name w:val="caption"/>
    <w:basedOn w:val="a"/>
    <w:qFormat/>
    <w:rsid w:val="005F57DA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LO-normal">
    <w:name w:val="LO-normal"/>
    <w:qFormat/>
    <w:rsid w:val="0070585C"/>
    <w:pPr>
      <w:spacing w:line="276" w:lineRule="auto"/>
    </w:pPr>
    <w:rPr>
      <w:sz w:val="22"/>
    </w:rPr>
  </w:style>
  <w:style w:type="paragraph" w:styleId="ac">
    <w:name w:val="Title"/>
    <w:basedOn w:val="LO-normal"/>
    <w:next w:val="LO-normal"/>
    <w:qFormat/>
    <w:rsid w:val="0070585C"/>
    <w:pPr>
      <w:keepNext/>
      <w:keepLines/>
      <w:spacing w:after="60"/>
    </w:pPr>
    <w:rPr>
      <w:sz w:val="52"/>
      <w:szCs w:val="52"/>
    </w:rPr>
  </w:style>
  <w:style w:type="paragraph" w:styleId="ad">
    <w:name w:val="Subtitle"/>
    <w:basedOn w:val="LO-normal"/>
    <w:next w:val="LO-normal"/>
    <w:qFormat/>
    <w:rsid w:val="0070585C"/>
    <w:pPr>
      <w:keepNext/>
      <w:keepLines/>
      <w:spacing w:after="320"/>
    </w:pPr>
    <w:rPr>
      <w:color w:val="666666"/>
      <w:sz w:val="30"/>
      <w:szCs w:val="30"/>
    </w:rPr>
  </w:style>
  <w:style w:type="paragraph" w:styleId="ae">
    <w:name w:val="No Spacing"/>
    <w:basedOn w:val="a"/>
    <w:uiPriority w:val="1"/>
    <w:qFormat/>
    <w:rsid w:val="0022673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semiHidden/>
    <w:unhideWhenUsed/>
    <w:qFormat/>
    <w:rsid w:val="0022673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Верхний и нижний колонтитулы"/>
    <w:basedOn w:val="a"/>
    <w:qFormat/>
    <w:rsid w:val="005F57DA"/>
  </w:style>
  <w:style w:type="paragraph" w:customStyle="1" w:styleId="Header">
    <w:name w:val="Header"/>
    <w:basedOn w:val="a"/>
    <w:uiPriority w:val="99"/>
    <w:semiHidden/>
    <w:unhideWhenUsed/>
    <w:rsid w:val="00F82398"/>
    <w:pPr>
      <w:tabs>
        <w:tab w:val="center" w:pos="4677"/>
        <w:tab w:val="right" w:pos="9355"/>
      </w:tabs>
      <w:spacing w:line="240" w:lineRule="auto"/>
    </w:pPr>
  </w:style>
  <w:style w:type="paragraph" w:customStyle="1" w:styleId="Footer">
    <w:name w:val="Footer"/>
    <w:basedOn w:val="a"/>
    <w:uiPriority w:val="99"/>
    <w:semiHidden/>
    <w:unhideWhenUsed/>
    <w:rsid w:val="00F82398"/>
    <w:pPr>
      <w:tabs>
        <w:tab w:val="center" w:pos="4677"/>
        <w:tab w:val="right" w:pos="9355"/>
      </w:tabs>
      <w:spacing w:line="240" w:lineRule="auto"/>
    </w:pPr>
  </w:style>
  <w:style w:type="paragraph" w:customStyle="1" w:styleId="c31">
    <w:name w:val="c31"/>
    <w:basedOn w:val="a"/>
    <w:qFormat/>
    <w:rsid w:val="00167F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uiPriority w:val="99"/>
    <w:semiHidden/>
    <w:unhideWhenUsed/>
    <w:qFormat/>
    <w:rsid w:val="0036518A"/>
    <w:pPr>
      <w:spacing w:line="240" w:lineRule="auto"/>
    </w:pPr>
    <w:rPr>
      <w:rFonts w:ascii="Tahoma" w:hAnsi="Tahoma" w:cs="Tahoma"/>
      <w:sz w:val="16"/>
      <w:szCs w:val="16"/>
    </w:rPr>
  </w:style>
  <w:style w:type="paragraph" w:styleId="af2">
    <w:name w:val="List Paragraph"/>
    <w:basedOn w:val="a"/>
    <w:qFormat/>
    <w:rsid w:val="005F57DA"/>
    <w:pPr>
      <w:spacing w:after="160"/>
      <w:ind w:left="720"/>
      <w:contextualSpacing/>
    </w:pPr>
  </w:style>
  <w:style w:type="paragraph" w:customStyle="1" w:styleId="Style18">
    <w:name w:val="Style18"/>
    <w:basedOn w:val="a"/>
    <w:qFormat/>
    <w:rsid w:val="005F57DA"/>
    <w:pPr>
      <w:widowControl w:val="0"/>
      <w:spacing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TableNormal">
    <w:name w:val="Table Normal"/>
    <w:rsid w:val="0070585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shd.ru/index.php?option=com_content&amp;view=article&amp;id=7032:2017-02-03-09-18-05&amp;catid=291:2017-02-03-06-36-28&amp;Itemid=38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edu.shd.ru/index.php?option=com_content&amp;view=article&amp;id=7032:2017-02-03-09-18-05&amp;catid=291:2017-02-03-06-36-28&amp;Itemid=387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infourok.ru/lekciya-ekologicheskie-riski-racionalnoe-ispolzovanie-energoresursov-energosberezhenie-i-resursosberegayushie-tehnologii-kultura-5278843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osmetod.ru/metodicheskoe-prostranstvo/dopolnitelnoe-obrazovanie/normativnye-dokumenty/prikaz-minprosveshcheniya-rossii-ot-09-11-2018-196-ob-utverzhdenii-poryadka-organizatsii-i-osushchestvleniya-obrazovatelnoj-d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smetod.ru/metodicheskoe-prostranstvo/dopolnitelnoe-obrazovanie/normativnye-dokumenty/prikaz-minprosveshcheniya-rossii-ot-09-11-2018-196-ob-utverzhdenii-poryadka-organizatsii-i-osushchestvleniya-obrazovatelnoj-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BA707-B57C-42AA-A76A-66BDDA2C5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5954</Words>
  <Characters>33940</Characters>
  <Application>Microsoft Office Word</Application>
  <DocSecurity>0</DocSecurity>
  <Lines>282</Lines>
  <Paragraphs>79</Paragraphs>
  <ScaleCrop>false</ScaleCrop>
  <Company>SPecialiST RePack</Company>
  <LinksUpToDate>false</LinksUpToDate>
  <CharactersWithSpaces>39815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2</cp:revision>
  <dcterms:created xsi:type="dcterms:W3CDTF">2024-10-18T07:10:00Z</dcterms:created>
  <dcterms:modified xsi:type="dcterms:W3CDTF">2024-10-18T07:10:00Z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